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0" w:type="dxa"/>
        <w:tblInd w:w="-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"/>
        <w:gridCol w:w="1356"/>
        <w:gridCol w:w="1359"/>
        <w:gridCol w:w="1357"/>
        <w:gridCol w:w="1493"/>
        <w:gridCol w:w="1262"/>
        <w:gridCol w:w="1328"/>
        <w:gridCol w:w="2089"/>
      </w:tblGrid>
      <w:tr w:rsidR="00565CC1" w:rsidRPr="00E452A3" w14:paraId="69FE5377" w14:textId="77777777" w:rsidTr="00313936">
        <w:trPr>
          <w:cantSplit/>
          <w:trHeight w:val="254"/>
        </w:trPr>
        <w:tc>
          <w:tcPr>
            <w:tcW w:w="49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</w:tcPr>
          <w:p w14:paraId="7045E146" w14:textId="77777777" w:rsidR="00565CC1" w:rsidRPr="00E452A3" w:rsidRDefault="00C7576E" w:rsidP="00313936">
            <w:pPr>
              <w:pStyle w:val="Standard"/>
              <w:widowControl w:val="0"/>
              <w:ind w:left="113" w:right="113"/>
              <w:jc w:val="center"/>
            </w:pPr>
            <w:r w:rsidRPr="00E452A3">
              <w:t>Wypełnia Zespół Kierunku</w:t>
            </w:r>
          </w:p>
        </w:tc>
        <w:tc>
          <w:tcPr>
            <w:tcW w:w="6826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E02FFE" w14:textId="77777777" w:rsidR="00565CC1" w:rsidRPr="00E452A3" w:rsidRDefault="00C7576E" w:rsidP="007102A5">
            <w:pPr>
              <w:pStyle w:val="Standard"/>
              <w:widowControl w:val="0"/>
            </w:pPr>
            <w:r w:rsidRPr="00E452A3">
              <w:t xml:space="preserve">Nazwa modułu (bloku przedmiotów): </w:t>
            </w:r>
            <w:r w:rsidR="00E452A3" w:rsidRPr="00E452A3">
              <w:rPr>
                <w:b/>
              </w:rPr>
              <w:t>Moduł wybieralny: ADMINISTRACJA PUBLICZNA I ZAPOBIEGANIE PATOLOGIOM SPOŁECZNYM</w:t>
            </w:r>
          </w:p>
        </w:tc>
        <w:tc>
          <w:tcPr>
            <w:tcW w:w="3417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9DFCF7" w14:textId="77777777" w:rsidR="00565CC1" w:rsidRPr="00E452A3" w:rsidRDefault="00C7576E" w:rsidP="007102A5">
            <w:pPr>
              <w:pStyle w:val="Standard"/>
              <w:widowControl w:val="0"/>
            </w:pPr>
            <w:r w:rsidRPr="00E452A3">
              <w:t xml:space="preserve">Kod modułu: </w:t>
            </w:r>
            <w:r w:rsidR="007102A5" w:rsidRPr="00E452A3">
              <w:t>D</w:t>
            </w:r>
          </w:p>
        </w:tc>
      </w:tr>
      <w:tr w:rsidR="00565CC1" w:rsidRPr="00E452A3" w14:paraId="0D6A0F1E" w14:textId="77777777" w:rsidTr="00313936">
        <w:trPr>
          <w:cantSplit/>
        </w:trPr>
        <w:tc>
          <w:tcPr>
            <w:tcW w:w="49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D4DDDC" w14:textId="77777777" w:rsidR="00565CC1" w:rsidRPr="00E452A3" w:rsidRDefault="00565CC1">
            <w:pPr>
              <w:rPr>
                <w:rFonts w:ascii="Times New Roman" w:hAnsi="Times New Roman"/>
              </w:rPr>
            </w:pPr>
          </w:p>
        </w:tc>
        <w:tc>
          <w:tcPr>
            <w:tcW w:w="6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5034C2" w14:textId="77777777" w:rsidR="00565CC1" w:rsidRPr="00E452A3" w:rsidRDefault="00C7576E" w:rsidP="00296F56">
            <w:pPr>
              <w:pStyle w:val="Standard"/>
              <w:widowControl w:val="0"/>
            </w:pPr>
            <w:r w:rsidRPr="00E452A3">
              <w:t xml:space="preserve">Nazwa przedmiotu: </w:t>
            </w:r>
            <w:r w:rsidRPr="00E452A3">
              <w:rPr>
                <w:b/>
              </w:rPr>
              <w:t xml:space="preserve">Przemoc </w:t>
            </w:r>
            <w:r w:rsidR="00296F56" w:rsidRPr="00E452A3">
              <w:rPr>
                <w:b/>
              </w:rPr>
              <w:t>w rodzinie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04EFA3" w14:textId="77777777" w:rsidR="00565CC1" w:rsidRPr="00E452A3" w:rsidRDefault="00C7576E" w:rsidP="00296F56">
            <w:pPr>
              <w:pStyle w:val="Standard"/>
              <w:widowControl w:val="0"/>
            </w:pPr>
            <w:r w:rsidRPr="00E452A3">
              <w:t>Kod przedmiotu: 4</w:t>
            </w:r>
            <w:r w:rsidR="00E452A3" w:rsidRPr="00E452A3">
              <w:t>2</w:t>
            </w:r>
          </w:p>
        </w:tc>
      </w:tr>
      <w:tr w:rsidR="00565CC1" w:rsidRPr="00E452A3" w14:paraId="3D9EF045" w14:textId="77777777" w:rsidTr="00565CC1">
        <w:trPr>
          <w:cantSplit/>
        </w:trPr>
        <w:tc>
          <w:tcPr>
            <w:tcW w:w="49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D2AFA4" w14:textId="77777777" w:rsidR="00565CC1" w:rsidRPr="00E452A3" w:rsidRDefault="00565CC1">
            <w:pPr>
              <w:rPr>
                <w:rFonts w:ascii="Times New Roman" w:hAnsi="Times New Roman"/>
              </w:rPr>
            </w:pPr>
          </w:p>
        </w:tc>
        <w:tc>
          <w:tcPr>
            <w:tcW w:w="102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A8F3D5" w14:textId="77777777" w:rsidR="00565CC1" w:rsidRPr="00E452A3" w:rsidRDefault="00C7576E" w:rsidP="00290E95">
            <w:pPr>
              <w:pStyle w:val="Standard"/>
              <w:widowControl w:val="0"/>
            </w:pPr>
            <w:r w:rsidRPr="00E452A3">
              <w:t xml:space="preserve">Nazwa jednostki organizacyjnej prowadzącej przedmiot / moduł: </w:t>
            </w:r>
            <w:r w:rsidRPr="00E452A3">
              <w:rPr>
                <w:b/>
              </w:rPr>
              <w:t xml:space="preserve">INSTYTUT </w:t>
            </w:r>
            <w:r w:rsidR="00290E95" w:rsidRPr="00E452A3">
              <w:rPr>
                <w:b/>
              </w:rPr>
              <w:t>EKONOMICZNY</w:t>
            </w:r>
          </w:p>
        </w:tc>
      </w:tr>
      <w:tr w:rsidR="00565CC1" w:rsidRPr="00E452A3" w14:paraId="2FCB5D10" w14:textId="77777777" w:rsidTr="00565CC1">
        <w:trPr>
          <w:cantSplit/>
        </w:trPr>
        <w:tc>
          <w:tcPr>
            <w:tcW w:w="49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746242" w14:textId="77777777" w:rsidR="00565CC1" w:rsidRPr="00E452A3" w:rsidRDefault="00565CC1">
            <w:pPr>
              <w:rPr>
                <w:rFonts w:ascii="Times New Roman" w:hAnsi="Times New Roman"/>
              </w:rPr>
            </w:pPr>
          </w:p>
        </w:tc>
        <w:tc>
          <w:tcPr>
            <w:tcW w:w="102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EA33A0" w14:textId="77777777" w:rsidR="00565CC1" w:rsidRPr="00E452A3" w:rsidRDefault="00C7576E" w:rsidP="00296F56">
            <w:pPr>
              <w:pStyle w:val="HTML-wstpniesformatowany"/>
              <w:widowControl w:val="0"/>
              <w:shd w:val="clear" w:color="auto" w:fill="FFFFFF"/>
              <w:rPr>
                <w:rFonts w:ascii="Times New Roman" w:hAnsi="Times New Roman" w:cs="Times New Roman"/>
              </w:rPr>
            </w:pPr>
            <w:r w:rsidRPr="00E452A3">
              <w:rPr>
                <w:rFonts w:ascii="Times New Roman" w:hAnsi="Times New Roman" w:cs="Times New Roman"/>
              </w:rPr>
              <w:t xml:space="preserve">Nazwa kierunku: </w:t>
            </w:r>
            <w:r w:rsidR="00296F56" w:rsidRPr="00E452A3">
              <w:rPr>
                <w:rFonts w:ascii="Times New Roman" w:hAnsi="Times New Roman" w:cs="Times New Roman"/>
                <w:b/>
              </w:rPr>
              <w:t>Administracja</w:t>
            </w:r>
          </w:p>
        </w:tc>
      </w:tr>
      <w:tr w:rsidR="00565CC1" w:rsidRPr="00E452A3" w14:paraId="697DE10D" w14:textId="77777777" w:rsidTr="001C2C36">
        <w:trPr>
          <w:cantSplit/>
        </w:trPr>
        <w:tc>
          <w:tcPr>
            <w:tcW w:w="49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BE03C8" w14:textId="77777777" w:rsidR="00565CC1" w:rsidRPr="00E452A3" w:rsidRDefault="00565CC1">
            <w:pPr>
              <w:rPr>
                <w:rFonts w:ascii="Times New Roman" w:hAnsi="Times New Roman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A3E8BF" w14:textId="77777777" w:rsidR="00565CC1" w:rsidRPr="00E452A3" w:rsidRDefault="00C7576E" w:rsidP="00337DCA">
            <w:pPr>
              <w:pStyle w:val="Standard"/>
              <w:widowControl w:val="0"/>
            </w:pPr>
            <w:r w:rsidRPr="00E452A3">
              <w:t xml:space="preserve">Forma studiów: </w:t>
            </w:r>
            <w:r w:rsidR="00337DCA">
              <w:rPr>
                <w:b/>
              </w:rPr>
              <w:t>SS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24C01B" w14:textId="77777777" w:rsidR="00565CC1" w:rsidRPr="00E452A3" w:rsidRDefault="00C7576E">
            <w:pPr>
              <w:pStyle w:val="Standard"/>
              <w:widowControl w:val="0"/>
            </w:pPr>
            <w:r w:rsidRPr="00E452A3">
              <w:t xml:space="preserve">Profil kształcenia: </w:t>
            </w:r>
            <w:r w:rsidRPr="00E452A3">
              <w:rPr>
                <w:b/>
              </w:rPr>
              <w:t>praktyczny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EA81AF" w14:textId="77777777" w:rsidR="00565CC1" w:rsidRPr="00E452A3" w:rsidRDefault="00296F56" w:rsidP="00E452A3">
            <w:pPr>
              <w:pStyle w:val="Standard"/>
              <w:widowControl w:val="0"/>
            </w:pPr>
            <w:r w:rsidRPr="00E452A3">
              <w:t>Specjalność</w:t>
            </w:r>
            <w:r w:rsidR="00290E95" w:rsidRPr="00E452A3">
              <w:t>:</w:t>
            </w:r>
            <w:r w:rsidRPr="00337DCA">
              <w:rPr>
                <w:b/>
              </w:rPr>
              <w:t xml:space="preserve"> </w:t>
            </w:r>
            <w:proofErr w:type="spellStart"/>
            <w:r w:rsidR="00E452A3" w:rsidRPr="00337DCA">
              <w:rPr>
                <w:b/>
              </w:rPr>
              <w:t>APiZPS</w:t>
            </w:r>
            <w:proofErr w:type="spellEnd"/>
          </w:p>
        </w:tc>
      </w:tr>
      <w:tr w:rsidR="00565CC1" w:rsidRPr="00E452A3" w14:paraId="5BA9CB51" w14:textId="77777777" w:rsidTr="001C2C36">
        <w:trPr>
          <w:cantSplit/>
        </w:trPr>
        <w:tc>
          <w:tcPr>
            <w:tcW w:w="49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2F9EB2" w14:textId="77777777" w:rsidR="00565CC1" w:rsidRPr="00E452A3" w:rsidRDefault="00565CC1">
            <w:pPr>
              <w:rPr>
                <w:rFonts w:ascii="Times New Roman" w:hAnsi="Times New Roman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E7C684" w14:textId="77777777" w:rsidR="00565CC1" w:rsidRPr="00E452A3" w:rsidRDefault="00C7576E">
            <w:pPr>
              <w:pStyle w:val="Standard"/>
              <w:widowControl w:val="0"/>
            </w:pPr>
            <w:r w:rsidRPr="00E452A3">
              <w:t xml:space="preserve">Rok / semestr:  </w:t>
            </w:r>
            <w:r w:rsidR="00296F56" w:rsidRPr="00E452A3">
              <w:t>I</w:t>
            </w:r>
            <w:r w:rsidR="00557F08" w:rsidRPr="00E452A3">
              <w:t>V</w:t>
            </w:r>
            <w:r w:rsidRPr="00E452A3">
              <w:t>/</w:t>
            </w:r>
            <w:r w:rsidR="00296F56" w:rsidRPr="00E452A3">
              <w:t>V</w:t>
            </w:r>
            <w:r w:rsidR="00557F08" w:rsidRPr="00E452A3">
              <w:t>II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B7841A" w14:textId="77777777" w:rsidR="00565CC1" w:rsidRPr="001C2C36" w:rsidRDefault="00C7576E">
            <w:pPr>
              <w:pStyle w:val="Standard"/>
              <w:widowControl w:val="0"/>
            </w:pPr>
            <w:r w:rsidRPr="00E452A3">
              <w:t>Status przedmiotu /modułu:</w:t>
            </w:r>
            <w:r w:rsidR="001C2C36">
              <w:t xml:space="preserve"> </w:t>
            </w:r>
            <w:r w:rsidR="007102A5" w:rsidRPr="00E452A3">
              <w:rPr>
                <w:b/>
              </w:rPr>
              <w:t>obowiązkowy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53C498" w14:textId="77777777" w:rsidR="00565CC1" w:rsidRPr="001C2C36" w:rsidRDefault="00C7576E">
            <w:pPr>
              <w:pStyle w:val="Standard"/>
              <w:widowControl w:val="0"/>
            </w:pPr>
            <w:r w:rsidRPr="00E452A3">
              <w:t>Język przedmiotu / modułu:</w:t>
            </w:r>
            <w:r w:rsidR="001C2C36">
              <w:t xml:space="preserve"> </w:t>
            </w:r>
            <w:r w:rsidRPr="00E452A3">
              <w:rPr>
                <w:b/>
              </w:rPr>
              <w:t>polski</w:t>
            </w:r>
          </w:p>
        </w:tc>
      </w:tr>
      <w:tr w:rsidR="00565CC1" w:rsidRPr="00E452A3" w14:paraId="758D1C94" w14:textId="77777777" w:rsidTr="00313936">
        <w:trPr>
          <w:cantSplit/>
        </w:trPr>
        <w:tc>
          <w:tcPr>
            <w:tcW w:w="49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E9C2F0" w14:textId="77777777" w:rsidR="00565CC1" w:rsidRPr="00E452A3" w:rsidRDefault="00565CC1">
            <w:pPr>
              <w:rPr>
                <w:rFonts w:ascii="Times New Roman" w:hAnsi="Times New Roman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E822DD" w14:textId="77777777" w:rsidR="00565CC1" w:rsidRPr="00E452A3" w:rsidRDefault="00C7576E">
            <w:pPr>
              <w:pStyle w:val="Standard"/>
              <w:widowControl w:val="0"/>
            </w:pPr>
            <w:r w:rsidRPr="00E452A3">
              <w:t>Forma zajęć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8E6288" w14:textId="77777777" w:rsidR="00565CC1" w:rsidRPr="00E452A3" w:rsidRDefault="00C7576E">
            <w:pPr>
              <w:pStyle w:val="Standard"/>
              <w:widowControl w:val="0"/>
              <w:jc w:val="center"/>
            </w:pPr>
            <w:r w:rsidRPr="00E452A3">
              <w:t>wykład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66EB1F" w14:textId="77777777" w:rsidR="00565CC1" w:rsidRPr="00E452A3" w:rsidRDefault="00C7576E">
            <w:pPr>
              <w:pStyle w:val="Standard"/>
              <w:widowControl w:val="0"/>
              <w:jc w:val="center"/>
            </w:pPr>
            <w:r w:rsidRPr="00E452A3">
              <w:t>ćwiczenia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56FDDF" w14:textId="77777777" w:rsidR="00565CC1" w:rsidRPr="00E452A3" w:rsidRDefault="00C7576E">
            <w:pPr>
              <w:pStyle w:val="Standard"/>
              <w:widowControl w:val="0"/>
              <w:jc w:val="center"/>
            </w:pPr>
            <w:r w:rsidRPr="00E452A3">
              <w:t>laboratorium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56265C" w14:textId="77777777" w:rsidR="00565CC1" w:rsidRPr="00E452A3" w:rsidRDefault="00C7576E">
            <w:pPr>
              <w:pStyle w:val="Standard"/>
              <w:widowControl w:val="0"/>
              <w:jc w:val="center"/>
            </w:pPr>
            <w:r w:rsidRPr="00E452A3">
              <w:t>projekt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0A62CE" w14:textId="77777777" w:rsidR="00565CC1" w:rsidRPr="00E452A3" w:rsidRDefault="00C7576E">
            <w:pPr>
              <w:pStyle w:val="Standard"/>
              <w:widowControl w:val="0"/>
              <w:jc w:val="center"/>
            </w:pPr>
            <w:r w:rsidRPr="00E452A3">
              <w:t>seminarium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D21F8" w14:textId="77777777" w:rsidR="00565CC1" w:rsidRPr="00E452A3" w:rsidRDefault="00C7576E">
            <w:pPr>
              <w:pStyle w:val="Standard"/>
              <w:widowControl w:val="0"/>
              <w:jc w:val="center"/>
            </w:pPr>
            <w:r w:rsidRPr="00E452A3">
              <w:t xml:space="preserve">inne </w:t>
            </w:r>
            <w:r w:rsidRPr="00E452A3">
              <w:br/>
              <w:t>(wpisać jakie)</w:t>
            </w:r>
          </w:p>
        </w:tc>
      </w:tr>
      <w:tr w:rsidR="00565CC1" w:rsidRPr="00E452A3" w14:paraId="2A32839E" w14:textId="77777777" w:rsidTr="00313936">
        <w:trPr>
          <w:cantSplit/>
        </w:trPr>
        <w:tc>
          <w:tcPr>
            <w:tcW w:w="49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8E52C6" w14:textId="77777777" w:rsidR="00565CC1" w:rsidRPr="00E452A3" w:rsidRDefault="00565CC1">
            <w:pPr>
              <w:rPr>
                <w:rFonts w:ascii="Times New Roman" w:hAnsi="Times New Roman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0A5D42" w14:textId="77777777" w:rsidR="00565CC1" w:rsidRPr="00E452A3" w:rsidRDefault="00C7576E">
            <w:pPr>
              <w:pStyle w:val="Standard"/>
              <w:widowControl w:val="0"/>
            </w:pPr>
            <w:r w:rsidRPr="00E452A3">
              <w:t>Wymiar zajęć (godz.)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A872F7" w14:textId="77777777" w:rsidR="00565CC1" w:rsidRPr="00E452A3" w:rsidRDefault="00C7576E">
            <w:pPr>
              <w:pStyle w:val="Standard"/>
              <w:widowControl w:val="0"/>
              <w:jc w:val="center"/>
            </w:pPr>
            <w:r w:rsidRPr="00E452A3">
              <w:t>15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4F13DE" w14:textId="77777777" w:rsidR="00565CC1" w:rsidRPr="00E452A3" w:rsidRDefault="00C7576E">
            <w:pPr>
              <w:pStyle w:val="Standard"/>
              <w:widowControl w:val="0"/>
              <w:jc w:val="center"/>
            </w:pPr>
            <w:r w:rsidRPr="00E452A3">
              <w:t>15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BA16F1" w14:textId="77777777" w:rsidR="00565CC1" w:rsidRPr="00E452A3" w:rsidRDefault="00565CC1">
            <w:pPr>
              <w:pStyle w:val="Standard"/>
              <w:widowControl w:val="0"/>
              <w:jc w:val="center"/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0F1FF4" w14:textId="77777777" w:rsidR="00565CC1" w:rsidRPr="00E452A3" w:rsidRDefault="00565CC1">
            <w:pPr>
              <w:pStyle w:val="Standard"/>
              <w:widowControl w:val="0"/>
              <w:jc w:val="center"/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49859E" w14:textId="77777777" w:rsidR="00565CC1" w:rsidRPr="00E452A3" w:rsidRDefault="00565CC1">
            <w:pPr>
              <w:pStyle w:val="Standard"/>
              <w:widowControl w:val="0"/>
              <w:jc w:val="center"/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97DE28" w14:textId="77777777" w:rsidR="00565CC1" w:rsidRPr="00E452A3" w:rsidRDefault="00565CC1">
            <w:pPr>
              <w:pStyle w:val="Standard"/>
              <w:widowControl w:val="0"/>
              <w:jc w:val="center"/>
            </w:pPr>
          </w:p>
        </w:tc>
      </w:tr>
    </w:tbl>
    <w:p w14:paraId="6EF00B21" w14:textId="77777777" w:rsidR="00565CC1" w:rsidRPr="00E452A3" w:rsidRDefault="00565CC1">
      <w:pPr>
        <w:pStyle w:val="Standard"/>
      </w:pPr>
    </w:p>
    <w:tbl>
      <w:tblPr>
        <w:tblW w:w="10740" w:type="dxa"/>
        <w:tblInd w:w="-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87"/>
        <w:gridCol w:w="7753"/>
      </w:tblGrid>
      <w:tr w:rsidR="00565CC1" w:rsidRPr="00E452A3" w14:paraId="17C376F6" w14:textId="77777777" w:rsidTr="00565CC1">
        <w:tc>
          <w:tcPr>
            <w:tcW w:w="298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E7DCD0" w14:textId="77777777" w:rsidR="00565CC1" w:rsidRPr="00E452A3" w:rsidRDefault="00C7576E">
            <w:pPr>
              <w:pStyle w:val="Standard"/>
              <w:widowControl w:val="0"/>
            </w:pPr>
            <w:r w:rsidRPr="00E452A3">
              <w:t>Koordynator przedmiotu / modułu</w:t>
            </w:r>
          </w:p>
        </w:tc>
        <w:tc>
          <w:tcPr>
            <w:tcW w:w="77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0ED9BA" w14:textId="4088072B" w:rsidR="00565CC1" w:rsidRPr="00E452A3" w:rsidRDefault="009D2105">
            <w:pPr>
              <w:pStyle w:val="Standard"/>
              <w:widowControl w:val="0"/>
              <w:rPr>
                <w:color w:val="000000"/>
              </w:rPr>
            </w:pPr>
            <w:r>
              <w:rPr>
                <w:color w:val="000000"/>
              </w:rPr>
              <w:t>dr Krzysztof Grablewski</w:t>
            </w:r>
          </w:p>
        </w:tc>
      </w:tr>
      <w:tr w:rsidR="00565CC1" w:rsidRPr="00E452A3" w14:paraId="587DFC2F" w14:textId="77777777" w:rsidTr="00565CC1">
        <w:tc>
          <w:tcPr>
            <w:tcW w:w="298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B76C4C" w14:textId="77777777" w:rsidR="00565CC1" w:rsidRPr="00E452A3" w:rsidRDefault="00C7576E">
            <w:pPr>
              <w:pStyle w:val="Standard"/>
              <w:widowControl w:val="0"/>
            </w:pPr>
            <w:r w:rsidRPr="00E452A3">
              <w:t>Prowadzący zajęcia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C26A89" w14:textId="45276FB4" w:rsidR="00565CC1" w:rsidRPr="00E452A3" w:rsidRDefault="009D2105">
            <w:pPr>
              <w:pStyle w:val="Standard"/>
              <w:widowControl w:val="0"/>
              <w:rPr>
                <w:color w:val="000000"/>
              </w:rPr>
            </w:pPr>
            <w:r>
              <w:rPr>
                <w:color w:val="000000"/>
              </w:rPr>
              <w:t>dr Krzysztof Grablewski</w:t>
            </w:r>
            <w:r>
              <w:rPr>
                <w:color w:val="000000"/>
              </w:rPr>
              <w:t xml:space="preserve">; </w:t>
            </w:r>
            <w:r w:rsidR="003E7FDC" w:rsidRPr="00E452A3">
              <w:rPr>
                <w:color w:val="000000"/>
              </w:rPr>
              <w:t>mgr Agnieszka Gorczyńska</w:t>
            </w:r>
          </w:p>
        </w:tc>
      </w:tr>
      <w:tr w:rsidR="00565CC1" w:rsidRPr="00E452A3" w14:paraId="72376359" w14:textId="77777777" w:rsidTr="00565CC1">
        <w:tc>
          <w:tcPr>
            <w:tcW w:w="298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407EEC" w14:textId="77777777" w:rsidR="00565CC1" w:rsidRPr="00E452A3" w:rsidRDefault="00C7576E">
            <w:pPr>
              <w:pStyle w:val="Standard"/>
              <w:widowControl w:val="0"/>
              <w:jc w:val="both"/>
            </w:pPr>
            <w:r w:rsidRPr="00E452A3">
              <w:t>Cel  kształcenia przedmiotu / modułu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521A7E" w14:textId="77777777" w:rsidR="00565CC1" w:rsidRPr="00E452A3" w:rsidRDefault="00C7576E">
            <w:pPr>
              <w:pStyle w:val="Standard"/>
              <w:widowControl w:val="0"/>
              <w:jc w:val="both"/>
            </w:pPr>
            <w:r w:rsidRPr="00E452A3">
              <w:t xml:space="preserve">Przedmiot ma na celu: </w:t>
            </w:r>
          </w:p>
          <w:p w14:paraId="0DCF503C" w14:textId="77777777" w:rsidR="00565CC1" w:rsidRPr="00E452A3" w:rsidRDefault="00C7576E">
            <w:pPr>
              <w:pStyle w:val="Standard"/>
              <w:widowControl w:val="0"/>
              <w:jc w:val="both"/>
            </w:pPr>
            <w:r w:rsidRPr="00E452A3">
              <w:t xml:space="preserve">- nauczyć studentów rozpoznawania zachowań, które kwalifikuje się jako przemoc w rodzinie, </w:t>
            </w:r>
          </w:p>
          <w:p w14:paraId="6545B5F5" w14:textId="77777777" w:rsidR="00565CC1" w:rsidRPr="00E452A3" w:rsidRDefault="00C7576E">
            <w:pPr>
              <w:pStyle w:val="Standard"/>
              <w:widowControl w:val="0"/>
              <w:jc w:val="both"/>
            </w:pPr>
            <w:r w:rsidRPr="00E452A3">
              <w:t xml:space="preserve">- nauczyć rozpoznać przyczyny i skutki tego zjawiska, </w:t>
            </w:r>
          </w:p>
          <w:p w14:paraId="3E625FA1" w14:textId="77777777" w:rsidR="00565CC1" w:rsidRPr="00E452A3" w:rsidRDefault="00C7576E">
            <w:pPr>
              <w:pStyle w:val="Standard"/>
              <w:widowControl w:val="0"/>
              <w:jc w:val="both"/>
            </w:pPr>
            <w:r w:rsidRPr="00E452A3">
              <w:t xml:space="preserve">- wskazać zachowania i sposoby rozpoznawania ofiar przemocy domowej, </w:t>
            </w:r>
          </w:p>
          <w:p w14:paraId="5EFB8558" w14:textId="77777777" w:rsidR="00565CC1" w:rsidRPr="00E452A3" w:rsidRDefault="00C7576E">
            <w:pPr>
              <w:pStyle w:val="Standard"/>
              <w:widowControl w:val="0"/>
              <w:jc w:val="both"/>
            </w:pPr>
            <w:r w:rsidRPr="00E452A3">
              <w:t>- zaznajomić studentów z prawną ochroną ofiar przemocy oraz możliwościami ze strony organizacji i instytucji pozasądowych, zajmujących się taką problematyką.</w:t>
            </w:r>
          </w:p>
        </w:tc>
      </w:tr>
      <w:tr w:rsidR="00565CC1" w:rsidRPr="00E452A3" w14:paraId="54CC70C2" w14:textId="77777777" w:rsidTr="00565CC1">
        <w:tc>
          <w:tcPr>
            <w:tcW w:w="298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B3A21" w14:textId="77777777" w:rsidR="00565CC1" w:rsidRPr="00E452A3" w:rsidRDefault="00C7576E">
            <w:pPr>
              <w:pStyle w:val="Standard"/>
              <w:widowControl w:val="0"/>
            </w:pPr>
            <w:r w:rsidRPr="00E452A3">
              <w:t>Wymagania wstępne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21D3F0" w14:textId="77777777" w:rsidR="00565CC1" w:rsidRPr="00E452A3" w:rsidRDefault="00C7576E">
            <w:pPr>
              <w:pStyle w:val="Standard"/>
              <w:widowControl w:val="0"/>
            </w:pPr>
            <w:r w:rsidRPr="00E452A3">
              <w:t>brak</w:t>
            </w:r>
          </w:p>
        </w:tc>
      </w:tr>
    </w:tbl>
    <w:p w14:paraId="420EA2C2" w14:textId="77777777" w:rsidR="00565CC1" w:rsidRPr="00E452A3" w:rsidRDefault="00565CC1">
      <w:pPr>
        <w:pStyle w:val="Standard"/>
      </w:pPr>
    </w:p>
    <w:tbl>
      <w:tblPr>
        <w:tblW w:w="10740" w:type="dxa"/>
        <w:tblInd w:w="-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0"/>
        <w:gridCol w:w="8065"/>
        <w:gridCol w:w="1575"/>
      </w:tblGrid>
      <w:tr w:rsidR="00565CC1" w:rsidRPr="00E452A3" w14:paraId="3DCBA812" w14:textId="77777777" w:rsidTr="00565CC1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86D5FA" w14:textId="77777777" w:rsidR="00565CC1" w:rsidRPr="00E452A3" w:rsidRDefault="00C7576E">
            <w:pPr>
              <w:pStyle w:val="Standard"/>
              <w:widowControl w:val="0"/>
              <w:jc w:val="center"/>
              <w:rPr>
                <w:b/>
              </w:rPr>
            </w:pPr>
            <w:r w:rsidRPr="00E452A3">
              <w:rPr>
                <w:b/>
              </w:rPr>
              <w:t>EFEKTY UCZENIA SIĘ</w:t>
            </w:r>
          </w:p>
        </w:tc>
      </w:tr>
      <w:tr w:rsidR="00565CC1" w:rsidRPr="00E452A3" w14:paraId="20241671" w14:textId="77777777" w:rsidTr="00313936">
        <w:trPr>
          <w:cantSplit/>
        </w:trPr>
        <w:tc>
          <w:tcPr>
            <w:tcW w:w="1100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FB829F" w14:textId="77777777" w:rsidR="00565CC1" w:rsidRPr="00E452A3" w:rsidRDefault="00C7576E">
            <w:pPr>
              <w:pStyle w:val="Standard"/>
              <w:widowControl w:val="0"/>
              <w:jc w:val="center"/>
            </w:pPr>
            <w:r w:rsidRPr="00E452A3">
              <w:t>Nr efektu uczenia się/ grupy efektów</w:t>
            </w:r>
          </w:p>
        </w:tc>
        <w:tc>
          <w:tcPr>
            <w:tcW w:w="8065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CEDD8F" w14:textId="77777777" w:rsidR="00565CC1" w:rsidRPr="00E452A3" w:rsidRDefault="00C7576E" w:rsidP="00313936">
            <w:pPr>
              <w:pStyle w:val="Standard"/>
              <w:widowControl w:val="0"/>
              <w:jc w:val="center"/>
            </w:pPr>
            <w:r w:rsidRPr="00E452A3">
              <w:t>Opis efektu uczenia się</w:t>
            </w:r>
          </w:p>
        </w:tc>
        <w:tc>
          <w:tcPr>
            <w:tcW w:w="157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6A1F2" w14:textId="77777777" w:rsidR="00565CC1" w:rsidRPr="00E452A3" w:rsidRDefault="00C7576E">
            <w:pPr>
              <w:pStyle w:val="Standard"/>
              <w:widowControl w:val="0"/>
              <w:jc w:val="center"/>
            </w:pPr>
            <w:r w:rsidRPr="00E452A3">
              <w:t>Kod kierunkowego efektu</w:t>
            </w:r>
          </w:p>
          <w:p w14:paraId="194FA971" w14:textId="77777777" w:rsidR="00565CC1" w:rsidRPr="00E452A3" w:rsidRDefault="00C7576E">
            <w:pPr>
              <w:pStyle w:val="Standard"/>
              <w:widowControl w:val="0"/>
              <w:jc w:val="center"/>
            </w:pPr>
            <w:r w:rsidRPr="00E452A3">
              <w:t>uczenia się</w:t>
            </w:r>
          </w:p>
        </w:tc>
      </w:tr>
      <w:tr w:rsidR="00565CC1" w:rsidRPr="00E452A3" w14:paraId="602D2F57" w14:textId="77777777" w:rsidTr="00313936">
        <w:trPr>
          <w:cantSplit/>
        </w:trPr>
        <w:tc>
          <w:tcPr>
            <w:tcW w:w="11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7D9DFB" w14:textId="77777777" w:rsidR="00565CC1" w:rsidRPr="00E452A3" w:rsidRDefault="00C7576E">
            <w:pPr>
              <w:pStyle w:val="Standard"/>
              <w:widowControl w:val="0"/>
            </w:pPr>
            <w:r w:rsidRPr="00E452A3">
              <w:t>01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2711D" w14:textId="77777777" w:rsidR="00565CC1" w:rsidRPr="00E452A3" w:rsidRDefault="00E452A3" w:rsidP="007102A5">
            <w:pPr>
              <w:pStyle w:val="Standard"/>
              <w:widowControl w:val="0"/>
              <w:jc w:val="both"/>
            </w:pPr>
            <w:r w:rsidRPr="00E452A3">
              <w:t xml:space="preserve">Ma wiedzę w zakresie </w:t>
            </w:r>
            <w:r w:rsidR="00313936" w:rsidRPr="00E452A3">
              <w:t>pojęć związanych</w:t>
            </w:r>
            <w:r w:rsidR="00C7576E" w:rsidRPr="00E452A3">
              <w:t xml:space="preserve"> ze zjawiskiem przemocy </w:t>
            </w:r>
            <w:r w:rsidR="007102A5" w:rsidRPr="00E452A3">
              <w:t xml:space="preserve"> w rodzinie, </w:t>
            </w:r>
            <w:r w:rsidR="00C7576E" w:rsidRPr="00E452A3">
              <w:t xml:space="preserve"> definiuje </w:t>
            </w:r>
            <w:r w:rsidR="00313936" w:rsidRPr="00E452A3">
              <w:t>przemoc i wie o rodzajach</w:t>
            </w:r>
            <w:r w:rsidR="00C7576E" w:rsidRPr="00E452A3">
              <w:t xml:space="preserve"> przemocy występującej w rodzinie.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5A3197" w14:textId="77777777" w:rsidR="00565CC1" w:rsidRPr="00E452A3" w:rsidRDefault="00C7576E" w:rsidP="00296F56">
            <w:pPr>
              <w:pStyle w:val="Standard"/>
              <w:widowControl w:val="0"/>
              <w:jc w:val="center"/>
            </w:pPr>
            <w:r w:rsidRPr="00E452A3">
              <w:t>K1P_W0</w:t>
            </w:r>
            <w:r w:rsidR="00296F56" w:rsidRPr="00E452A3">
              <w:t>2</w:t>
            </w:r>
          </w:p>
        </w:tc>
      </w:tr>
      <w:tr w:rsidR="007102A5" w:rsidRPr="00E452A3" w14:paraId="72330A18" w14:textId="77777777" w:rsidTr="00313936">
        <w:trPr>
          <w:cantSplit/>
        </w:trPr>
        <w:tc>
          <w:tcPr>
            <w:tcW w:w="11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7E135E" w14:textId="77777777" w:rsidR="007102A5" w:rsidRPr="00E452A3" w:rsidRDefault="007102A5" w:rsidP="00585B73">
            <w:pPr>
              <w:pStyle w:val="Standard"/>
              <w:widowControl w:val="0"/>
            </w:pPr>
            <w:r w:rsidRPr="00E452A3">
              <w:t>02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B9D32B" w14:textId="77777777" w:rsidR="007102A5" w:rsidRPr="00E452A3" w:rsidRDefault="00E452A3" w:rsidP="00585B73">
            <w:pPr>
              <w:pStyle w:val="Standard"/>
              <w:widowControl w:val="0"/>
              <w:jc w:val="both"/>
            </w:pPr>
            <w:r w:rsidRPr="00E452A3">
              <w:t xml:space="preserve">Ma wiedzę w zakresie </w:t>
            </w:r>
            <w:r w:rsidR="007102A5" w:rsidRPr="00E452A3">
              <w:t>instytucji do jakich należy skierować osoby zagrożone przemocą domową, by udzielono im fachowej pomocy.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E6E02D" w14:textId="77777777" w:rsidR="007102A5" w:rsidRPr="00E452A3" w:rsidRDefault="007102A5" w:rsidP="00585B73">
            <w:pPr>
              <w:pStyle w:val="Standard"/>
              <w:widowControl w:val="0"/>
              <w:jc w:val="center"/>
            </w:pPr>
            <w:r w:rsidRPr="00E452A3">
              <w:t>K1P_W04</w:t>
            </w:r>
          </w:p>
        </w:tc>
      </w:tr>
      <w:tr w:rsidR="00565CC1" w:rsidRPr="00E452A3" w14:paraId="1A3BB8F8" w14:textId="77777777" w:rsidTr="00313936">
        <w:trPr>
          <w:cantSplit/>
        </w:trPr>
        <w:tc>
          <w:tcPr>
            <w:tcW w:w="11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171C34" w14:textId="77777777" w:rsidR="00565CC1" w:rsidRPr="00E452A3" w:rsidRDefault="00C7576E">
            <w:pPr>
              <w:pStyle w:val="Standard"/>
              <w:widowControl w:val="0"/>
            </w:pPr>
            <w:r w:rsidRPr="00E452A3">
              <w:t>0</w:t>
            </w:r>
            <w:r w:rsidR="007102A5" w:rsidRPr="00E452A3">
              <w:t>3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A1B682" w14:textId="77777777" w:rsidR="00565CC1" w:rsidRPr="00E452A3" w:rsidRDefault="00E452A3" w:rsidP="007102A5">
            <w:pPr>
              <w:pStyle w:val="Standard"/>
              <w:widowControl w:val="0"/>
              <w:jc w:val="both"/>
            </w:pPr>
            <w:r w:rsidRPr="00E452A3">
              <w:t xml:space="preserve">Ma wiedzę w zakresie </w:t>
            </w:r>
            <w:r w:rsidR="00C7576E" w:rsidRPr="00E452A3">
              <w:t xml:space="preserve">możliwości prawnej ochrony ofiar przemocy </w:t>
            </w:r>
            <w:r w:rsidR="007102A5" w:rsidRPr="00E452A3">
              <w:t>w rodzinie</w:t>
            </w:r>
            <w:r w:rsidR="00C7576E" w:rsidRPr="00E452A3">
              <w:t xml:space="preserve"> ze strony sądów oraz różnych organizacji i instytucji pozasądowych.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354DF" w14:textId="77777777" w:rsidR="00565CC1" w:rsidRPr="00E452A3" w:rsidRDefault="00C7576E" w:rsidP="007102A5">
            <w:pPr>
              <w:pStyle w:val="Standard"/>
              <w:widowControl w:val="0"/>
              <w:jc w:val="center"/>
            </w:pPr>
            <w:r w:rsidRPr="00E452A3">
              <w:t>K1P_W</w:t>
            </w:r>
            <w:r w:rsidR="007102A5" w:rsidRPr="00E452A3">
              <w:t>10</w:t>
            </w:r>
          </w:p>
        </w:tc>
      </w:tr>
      <w:tr w:rsidR="00565CC1" w:rsidRPr="00E452A3" w14:paraId="79D97DD3" w14:textId="77777777" w:rsidTr="00313936">
        <w:trPr>
          <w:cantSplit/>
        </w:trPr>
        <w:tc>
          <w:tcPr>
            <w:tcW w:w="11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33C04A" w14:textId="77777777" w:rsidR="00565CC1" w:rsidRPr="00E452A3" w:rsidRDefault="00C7576E">
            <w:pPr>
              <w:pStyle w:val="Standard"/>
              <w:widowControl w:val="0"/>
            </w:pPr>
            <w:r w:rsidRPr="00E452A3">
              <w:t>04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648137" w14:textId="77777777" w:rsidR="00565CC1" w:rsidRPr="00E452A3" w:rsidRDefault="00E452A3">
            <w:pPr>
              <w:pStyle w:val="Standard"/>
              <w:widowControl w:val="0"/>
              <w:jc w:val="both"/>
            </w:pPr>
            <w:r w:rsidRPr="00E452A3">
              <w:t xml:space="preserve">Potrafi </w:t>
            </w:r>
            <w:r w:rsidR="00C7576E" w:rsidRPr="00E452A3">
              <w:t xml:space="preserve">zdiagnozować rodzaje i formy przemocy w rodzinie; diagnozuje przemoc w ujęciu kodeksu karnego.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BE0CE0" w14:textId="77777777" w:rsidR="00565CC1" w:rsidRPr="00E452A3" w:rsidRDefault="00C7576E">
            <w:pPr>
              <w:pStyle w:val="Standard"/>
              <w:widowControl w:val="0"/>
              <w:jc w:val="center"/>
            </w:pPr>
            <w:r w:rsidRPr="00E452A3">
              <w:t>K1P_U01</w:t>
            </w:r>
          </w:p>
          <w:p w14:paraId="1400B2D6" w14:textId="77777777" w:rsidR="00565CC1" w:rsidRPr="00E452A3" w:rsidRDefault="00565CC1">
            <w:pPr>
              <w:pStyle w:val="Standard"/>
              <w:widowControl w:val="0"/>
              <w:jc w:val="center"/>
            </w:pPr>
          </w:p>
        </w:tc>
      </w:tr>
      <w:tr w:rsidR="00565CC1" w:rsidRPr="00E452A3" w14:paraId="54621A43" w14:textId="77777777" w:rsidTr="00313936">
        <w:trPr>
          <w:cantSplit/>
        </w:trPr>
        <w:tc>
          <w:tcPr>
            <w:tcW w:w="11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BD0FCD" w14:textId="77777777" w:rsidR="00565CC1" w:rsidRPr="00E452A3" w:rsidRDefault="00C7576E">
            <w:pPr>
              <w:pStyle w:val="Standard"/>
              <w:widowControl w:val="0"/>
            </w:pPr>
            <w:r w:rsidRPr="00E452A3">
              <w:t>05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13E099" w14:textId="77777777" w:rsidR="00565CC1" w:rsidRPr="00E452A3" w:rsidRDefault="00E452A3">
            <w:pPr>
              <w:pStyle w:val="Standard"/>
              <w:widowControl w:val="0"/>
              <w:jc w:val="both"/>
            </w:pPr>
            <w:r w:rsidRPr="00E452A3">
              <w:t xml:space="preserve">Potrafi </w:t>
            </w:r>
            <w:r w:rsidR="00C7576E" w:rsidRPr="00E452A3">
              <w:t>współpracować z różnymi rodzajami służb w celu rozwiązania problemu przemocy domowej.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9C1F1A" w14:textId="77777777" w:rsidR="00565CC1" w:rsidRPr="00E452A3" w:rsidRDefault="00C7576E" w:rsidP="00296F56">
            <w:pPr>
              <w:pStyle w:val="Standard"/>
              <w:widowControl w:val="0"/>
              <w:jc w:val="center"/>
            </w:pPr>
            <w:r w:rsidRPr="00E452A3">
              <w:t>K1P_U</w:t>
            </w:r>
            <w:r w:rsidR="00296F56" w:rsidRPr="00E452A3">
              <w:t>0</w:t>
            </w:r>
            <w:r w:rsidR="007102A5" w:rsidRPr="00E452A3">
              <w:t>8</w:t>
            </w:r>
          </w:p>
        </w:tc>
      </w:tr>
      <w:tr w:rsidR="00565CC1" w:rsidRPr="00E452A3" w14:paraId="01F0C161" w14:textId="77777777" w:rsidTr="00313936">
        <w:trPr>
          <w:cantSplit/>
        </w:trPr>
        <w:tc>
          <w:tcPr>
            <w:tcW w:w="11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652CE" w14:textId="77777777" w:rsidR="00565CC1" w:rsidRPr="00E452A3" w:rsidRDefault="00C7576E">
            <w:pPr>
              <w:pStyle w:val="Standard"/>
              <w:widowControl w:val="0"/>
            </w:pPr>
            <w:r w:rsidRPr="00E452A3">
              <w:t>06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F39A33" w14:textId="77777777" w:rsidR="00565CC1" w:rsidRPr="00E452A3" w:rsidRDefault="00E452A3">
            <w:pPr>
              <w:pStyle w:val="Standard"/>
              <w:widowControl w:val="0"/>
              <w:jc w:val="both"/>
            </w:pPr>
            <w:r w:rsidRPr="00E452A3">
              <w:t xml:space="preserve">Potrafi </w:t>
            </w:r>
            <w:r w:rsidR="00C7576E" w:rsidRPr="00E452A3">
              <w:t>rozpoznać i pokonać trudności w pracy z rodziną dotkniętą przemocą.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6F8FE8" w14:textId="77777777" w:rsidR="00565CC1" w:rsidRPr="00E452A3" w:rsidRDefault="00C7576E" w:rsidP="00296F56">
            <w:pPr>
              <w:pStyle w:val="Standard"/>
              <w:widowControl w:val="0"/>
              <w:jc w:val="center"/>
            </w:pPr>
            <w:r w:rsidRPr="00E452A3">
              <w:t>K1P_U</w:t>
            </w:r>
            <w:r w:rsidR="007102A5" w:rsidRPr="00E452A3">
              <w:t>13</w:t>
            </w:r>
          </w:p>
        </w:tc>
      </w:tr>
      <w:tr w:rsidR="00296F56" w:rsidRPr="00E452A3" w14:paraId="4EDA7820" w14:textId="77777777" w:rsidTr="00313936">
        <w:trPr>
          <w:cantSplit/>
        </w:trPr>
        <w:tc>
          <w:tcPr>
            <w:tcW w:w="11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3750BA" w14:textId="77777777" w:rsidR="00296F56" w:rsidRPr="00E452A3" w:rsidRDefault="00296F56" w:rsidP="00296F56">
            <w:pPr>
              <w:pStyle w:val="Standard"/>
              <w:widowControl w:val="0"/>
            </w:pPr>
            <w:r w:rsidRPr="00E452A3">
              <w:t>0</w:t>
            </w:r>
            <w:r w:rsidR="007102A5" w:rsidRPr="00E452A3">
              <w:t>7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20A2AD" w14:textId="77777777" w:rsidR="00296F56" w:rsidRPr="00E452A3" w:rsidRDefault="00E452A3" w:rsidP="00500620">
            <w:pPr>
              <w:pStyle w:val="Standard"/>
              <w:widowControl w:val="0"/>
              <w:jc w:val="both"/>
            </w:pPr>
            <w:r w:rsidRPr="00E452A3">
              <w:t xml:space="preserve">Jest gotów do </w:t>
            </w:r>
            <w:r w:rsidR="00296F56" w:rsidRPr="00E452A3">
              <w:t>podjęcia analizy indywidualnych przypadków rodzin, w których występuje przemoc.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0D8CAD" w14:textId="77777777" w:rsidR="00296F56" w:rsidRPr="00E452A3" w:rsidRDefault="00296F56" w:rsidP="00500620">
            <w:pPr>
              <w:pStyle w:val="Standard"/>
              <w:widowControl w:val="0"/>
              <w:jc w:val="center"/>
            </w:pPr>
            <w:r w:rsidRPr="00E452A3">
              <w:t>K1P_K0</w:t>
            </w:r>
            <w:r w:rsidR="007102A5" w:rsidRPr="00E452A3">
              <w:t>2</w:t>
            </w:r>
          </w:p>
        </w:tc>
      </w:tr>
      <w:tr w:rsidR="00565CC1" w:rsidRPr="00E452A3" w14:paraId="716A16CB" w14:textId="77777777" w:rsidTr="00313936">
        <w:trPr>
          <w:cantSplit/>
        </w:trPr>
        <w:tc>
          <w:tcPr>
            <w:tcW w:w="11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3F5511" w14:textId="77777777" w:rsidR="00565CC1" w:rsidRPr="00E452A3" w:rsidRDefault="00C7576E">
            <w:pPr>
              <w:pStyle w:val="Standard"/>
              <w:widowControl w:val="0"/>
            </w:pPr>
            <w:r w:rsidRPr="00E452A3">
              <w:t>0</w:t>
            </w:r>
            <w:r w:rsidR="007102A5" w:rsidRPr="00E452A3">
              <w:t>8</w:t>
            </w:r>
          </w:p>
        </w:tc>
        <w:tc>
          <w:tcPr>
            <w:tcW w:w="8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AF472A" w14:textId="77777777" w:rsidR="00565CC1" w:rsidRPr="00E452A3" w:rsidRDefault="00E452A3">
            <w:pPr>
              <w:pStyle w:val="Standard"/>
              <w:widowControl w:val="0"/>
              <w:jc w:val="both"/>
            </w:pPr>
            <w:r w:rsidRPr="00E452A3">
              <w:t xml:space="preserve">Jest gotów do </w:t>
            </w:r>
            <w:r w:rsidR="00313936" w:rsidRPr="00E452A3">
              <w:t>podejmowania profesjonalnych działań</w:t>
            </w:r>
            <w:r w:rsidR="00C7576E" w:rsidRPr="00E452A3">
              <w:t xml:space="preserve"> wobec sprawcy przemocy, mając świadomość konieczności interdyscyplinarnej pracy z rodziną, w której występuje przemoc.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49F5DE" w14:textId="77777777" w:rsidR="00565CC1" w:rsidRPr="00E452A3" w:rsidRDefault="00C7576E" w:rsidP="00296F56">
            <w:pPr>
              <w:pStyle w:val="Standard"/>
              <w:widowControl w:val="0"/>
              <w:jc w:val="center"/>
            </w:pPr>
            <w:r w:rsidRPr="00E452A3">
              <w:t>K1P_K0</w:t>
            </w:r>
            <w:r w:rsidR="007102A5" w:rsidRPr="00E452A3">
              <w:t>9</w:t>
            </w:r>
          </w:p>
        </w:tc>
      </w:tr>
    </w:tbl>
    <w:p w14:paraId="0DF95F16" w14:textId="77777777" w:rsidR="00565CC1" w:rsidRPr="00E452A3" w:rsidRDefault="00565CC1">
      <w:pPr>
        <w:pStyle w:val="Standard"/>
      </w:pPr>
    </w:p>
    <w:tbl>
      <w:tblPr>
        <w:tblW w:w="10740" w:type="dxa"/>
        <w:tblInd w:w="-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40"/>
      </w:tblGrid>
      <w:tr w:rsidR="00565CC1" w:rsidRPr="00E452A3" w14:paraId="4751E943" w14:textId="77777777" w:rsidTr="00565CC1">
        <w:tc>
          <w:tcPr>
            <w:tcW w:w="107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193DA" w14:textId="77777777" w:rsidR="00565CC1" w:rsidRPr="00E452A3" w:rsidRDefault="00C7576E">
            <w:pPr>
              <w:pStyle w:val="Standard"/>
              <w:widowControl w:val="0"/>
              <w:jc w:val="center"/>
              <w:rPr>
                <w:b/>
              </w:rPr>
            </w:pPr>
            <w:r w:rsidRPr="00E452A3">
              <w:rPr>
                <w:b/>
              </w:rPr>
              <w:t>TREŚCI PROGRAMOWE</w:t>
            </w:r>
          </w:p>
        </w:tc>
      </w:tr>
      <w:tr w:rsidR="00565CC1" w:rsidRPr="00E452A3" w14:paraId="27F336FD" w14:textId="77777777" w:rsidTr="00565CC1">
        <w:tc>
          <w:tcPr>
            <w:tcW w:w="107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8D8D8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6E8BBA" w14:textId="77777777" w:rsidR="00565CC1" w:rsidRPr="00E452A3" w:rsidRDefault="00313936">
            <w:pPr>
              <w:pStyle w:val="Standard"/>
              <w:widowControl w:val="0"/>
            </w:pPr>
            <w:r w:rsidRPr="00E452A3">
              <w:t>Wykłady</w:t>
            </w:r>
          </w:p>
        </w:tc>
      </w:tr>
      <w:tr w:rsidR="00565CC1" w:rsidRPr="00E452A3" w14:paraId="388E8065" w14:textId="77777777" w:rsidTr="00565CC1">
        <w:trPr>
          <w:trHeight w:val="633"/>
        </w:trPr>
        <w:tc>
          <w:tcPr>
            <w:tcW w:w="107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914846" w14:textId="65217552" w:rsidR="00565CC1" w:rsidRPr="00E452A3" w:rsidRDefault="00C7576E" w:rsidP="00313936">
            <w:pPr>
              <w:pStyle w:val="Standard"/>
              <w:widowControl w:val="0"/>
              <w:jc w:val="both"/>
            </w:pPr>
            <w:r w:rsidRPr="00E452A3">
              <w:t>Rodzaje i formy przemocy w rodzinie, tj. przemoc fizyczna, psychiczna, ekonomiczna, seksualna oraz zaniedbywanie. -Procedura  „ Niebieskiej Karty”.</w:t>
            </w:r>
            <w:r w:rsidR="00313936" w:rsidRPr="00E452A3">
              <w:t xml:space="preserve"> </w:t>
            </w:r>
            <w:r w:rsidRPr="00E452A3">
              <w:t>Prawne aspekty przemocy w rodzinie, przestępstwo znęcania się psychicznego i fizycznego nad członkiem rodziny, zmuszenie do okr</w:t>
            </w:r>
            <w:r w:rsidR="00313936" w:rsidRPr="00E452A3">
              <w:t xml:space="preserve">eślonego zachowania, zgwałcenie; </w:t>
            </w:r>
            <w:r w:rsidRPr="00E452A3">
              <w:t>Przyczyny i mechanizm stosowania przemocy w rodzinie.</w:t>
            </w:r>
            <w:r w:rsidR="00313936" w:rsidRPr="00E452A3">
              <w:t xml:space="preserve"> </w:t>
            </w:r>
            <w:r w:rsidRPr="00E452A3">
              <w:t>Trudności w pracy z rodziną dotkniętą przemocą; rejestracja zjawiska przemocy „Niebieska Karta”.</w:t>
            </w:r>
            <w:r w:rsidR="00313936" w:rsidRPr="00E452A3">
              <w:t xml:space="preserve"> </w:t>
            </w:r>
            <w:r w:rsidRPr="00E452A3">
              <w:t>Wsparcie udzielane ofiarom przemocy domowej oraz praca szkoły z uczniem jej doświadczającym.</w:t>
            </w:r>
            <w:r w:rsidR="00313936" w:rsidRPr="00E452A3">
              <w:t xml:space="preserve"> </w:t>
            </w:r>
            <w:r w:rsidRPr="00E452A3">
              <w:t>Skutki stereotypowego podejścia do zjawiska przemocy w rodzinie i umiejętność rozpoznania zachowań charakterystycznych dla ofiar przemocy ze szczególnym uwzględnieniem dzieci.</w:t>
            </w:r>
            <w:r w:rsidR="00313936" w:rsidRPr="00E452A3">
              <w:t xml:space="preserve"> </w:t>
            </w:r>
            <w:r w:rsidRPr="00E452A3">
              <w:t>Przemoc w rodzinie z problemem alkoholowym.</w:t>
            </w:r>
            <w:r w:rsidR="00313936" w:rsidRPr="00E452A3">
              <w:t xml:space="preserve"> </w:t>
            </w:r>
            <w:r w:rsidRPr="00E452A3">
              <w:t>Przestrzeń dla mediacji jako formy wsparcia rodziny z problemem przemocy, omówienie instytucji mediacji i umiejętności mediatorów.</w:t>
            </w:r>
            <w:r w:rsidR="00313936" w:rsidRPr="00E452A3">
              <w:t xml:space="preserve"> </w:t>
            </w:r>
            <w:r w:rsidRPr="00E452A3">
              <w:t>Sposoby przeciwdziałania przemocy w rodzinie i instytucje pomagające w tej materii, tj. ośrodki pomocy rodzinie, pogotowia dla ofiar przemocy, Niebieska Linia, telefony zaufania dla dzieci i młodzieży, Rzecznik Praw Dziecka.</w:t>
            </w:r>
            <w:r w:rsidR="009D2105">
              <w:t xml:space="preserve"> Praca z traumą – zjawiska </w:t>
            </w:r>
            <w:proofErr w:type="spellStart"/>
            <w:r w:rsidR="009D2105">
              <w:t>psychotraumatologiczne</w:t>
            </w:r>
            <w:proofErr w:type="spellEnd"/>
            <w:r w:rsidR="009D2105">
              <w:t>.</w:t>
            </w:r>
          </w:p>
        </w:tc>
      </w:tr>
      <w:tr w:rsidR="00565CC1" w:rsidRPr="00E452A3" w14:paraId="35479F69" w14:textId="77777777" w:rsidTr="00565CC1">
        <w:tc>
          <w:tcPr>
            <w:tcW w:w="107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8D8D8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E069CC" w14:textId="77777777" w:rsidR="00565CC1" w:rsidRPr="00E452A3" w:rsidRDefault="00313936">
            <w:pPr>
              <w:pStyle w:val="Standard"/>
              <w:widowControl w:val="0"/>
            </w:pPr>
            <w:r w:rsidRPr="00E452A3">
              <w:t>Ćwiczenia</w:t>
            </w:r>
          </w:p>
        </w:tc>
      </w:tr>
      <w:tr w:rsidR="00565CC1" w:rsidRPr="00E452A3" w14:paraId="086B9792" w14:textId="77777777" w:rsidTr="00565CC1">
        <w:tc>
          <w:tcPr>
            <w:tcW w:w="107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BB52FE" w14:textId="3DFC22BE" w:rsidR="00565CC1" w:rsidRPr="00E452A3" w:rsidRDefault="00C7576E" w:rsidP="00313936">
            <w:pPr>
              <w:pStyle w:val="Standard"/>
              <w:widowControl w:val="0"/>
            </w:pPr>
            <w:r w:rsidRPr="00E452A3">
              <w:t>Analiza indywidualnych przypadków i stanów faktycznych; ćwiczenia związane z umiejętnością rozpoznania przemocy na podstawie konkretnych zachowań, rodzaju przemocy i wytypowania ofiary przemocy; ćwiczenia związane z umiejętnością rozwiązywania konfliktów w rodzinie i analizy związku przyczynowego między nierozwiązanymi konfliktami a stosowaniem przemocy.</w:t>
            </w:r>
            <w:r w:rsidR="009D2105">
              <w:t xml:space="preserve"> Case </w:t>
            </w:r>
            <w:proofErr w:type="spellStart"/>
            <w:r w:rsidR="009D2105">
              <w:t>study</w:t>
            </w:r>
            <w:proofErr w:type="spellEnd"/>
            <w:r w:rsidR="009D2105">
              <w:t xml:space="preserve"> przypadków </w:t>
            </w:r>
            <w:proofErr w:type="spellStart"/>
            <w:r w:rsidR="009D2105">
              <w:t>psychotraumatologicznych</w:t>
            </w:r>
            <w:proofErr w:type="spellEnd"/>
            <w:r w:rsidR="009D2105">
              <w:t>.</w:t>
            </w:r>
          </w:p>
        </w:tc>
      </w:tr>
    </w:tbl>
    <w:p w14:paraId="22A25F7B" w14:textId="77777777" w:rsidR="00565CC1" w:rsidRPr="00E452A3" w:rsidRDefault="00565CC1">
      <w:pPr>
        <w:pStyle w:val="Standard"/>
      </w:pPr>
    </w:p>
    <w:tbl>
      <w:tblPr>
        <w:tblW w:w="10740" w:type="dxa"/>
        <w:tblInd w:w="-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60"/>
        <w:gridCol w:w="8080"/>
      </w:tblGrid>
      <w:tr w:rsidR="00565CC1" w:rsidRPr="00E452A3" w14:paraId="01DE343C" w14:textId="77777777" w:rsidTr="00565CC1">
        <w:tc>
          <w:tcPr>
            <w:tcW w:w="26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35C84D" w14:textId="77777777" w:rsidR="00565CC1" w:rsidRPr="00E452A3" w:rsidRDefault="00C7576E">
            <w:pPr>
              <w:pStyle w:val="Standard"/>
              <w:widowControl w:val="0"/>
            </w:pPr>
            <w:r w:rsidRPr="00E452A3">
              <w:t>Literatura podstawowa</w:t>
            </w:r>
          </w:p>
        </w:tc>
        <w:tc>
          <w:tcPr>
            <w:tcW w:w="808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520AEB" w14:textId="77777777" w:rsidR="00565CC1" w:rsidRPr="00E452A3" w:rsidRDefault="00C7576E">
            <w:pPr>
              <w:pStyle w:val="Standard"/>
              <w:widowControl w:val="0"/>
            </w:pPr>
            <w:r w:rsidRPr="00E452A3">
              <w:t xml:space="preserve">Kodeks karny, </w:t>
            </w:r>
          </w:p>
          <w:p w14:paraId="42797DC9" w14:textId="77777777" w:rsidR="00565CC1" w:rsidRPr="00E452A3" w:rsidRDefault="00C7576E">
            <w:pPr>
              <w:pStyle w:val="Standard"/>
              <w:widowControl w:val="0"/>
            </w:pPr>
            <w:r w:rsidRPr="00E452A3">
              <w:t xml:space="preserve">ustawa o przeciwdziałaniu przemocy w rodzinie, </w:t>
            </w:r>
          </w:p>
          <w:p w14:paraId="49DB6C80" w14:textId="77777777" w:rsidR="00565CC1" w:rsidRPr="00E452A3" w:rsidRDefault="00C7576E">
            <w:pPr>
              <w:pStyle w:val="Standard"/>
              <w:widowControl w:val="0"/>
            </w:pPr>
            <w:r w:rsidRPr="00E452A3">
              <w:lastRenderedPageBreak/>
              <w:t>ustawa o wychowaniu w trzeźwości i przeciwdziałaniu alkoholizmowi</w:t>
            </w:r>
          </w:p>
        </w:tc>
      </w:tr>
      <w:tr w:rsidR="00565CC1" w:rsidRPr="00E452A3" w14:paraId="278644B6" w14:textId="77777777" w:rsidTr="00313936">
        <w:tc>
          <w:tcPr>
            <w:tcW w:w="26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868B15" w14:textId="77777777" w:rsidR="00565CC1" w:rsidRPr="00E452A3" w:rsidRDefault="00C7576E" w:rsidP="00313936">
            <w:pPr>
              <w:pStyle w:val="Standard"/>
              <w:widowControl w:val="0"/>
            </w:pPr>
            <w:r w:rsidRPr="00E452A3">
              <w:lastRenderedPageBreak/>
              <w:t>Literatura uzupełniająca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9281B0" w14:textId="77777777" w:rsidR="00565CC1" w:rsidRPr="00E452A3" w:rsidRDefault="00C7576E">
            <w:pPr>
              <w:pStyle w:val="Bezodstpw"/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E452A3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Przemoc rodzinna, Agnieszka </w:t>
            </w:r>
            <w:proofErr w:type="spellStart"/>
            <w:r w:rsidRPr="00E452A3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Lewicka-Zelent</w:t>
            </w:r>
            <w:proofErr w:type="spellEnd"/>
            <w:r w:rsidRPr="00E452A3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 (aspekty psychologiczne, pedagogiczne i prawne), Warszawa 2017</w:t>
            </w:r>
          </w:p>
        </w:tc>
      </w:tr>
      <w:tr w:rsidR="00565CC1" w:rsidRPr="00E452A3" w14:paraId="5D5831C8" w14:textId="77777777" w:rsidTr="007102A5">
        <w:tc>
          <w:tcPr>
            <w:tcW w:w="26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06B2B0" w14:textId="77777777" w:rsidR="00565CC1" w:rsidRPr="00E452A3" w:rsidRDefault="00C7576E" w:rsidP="00313936">
            <w:pPr>
              <w:pStyle w:val="Standard"/>
              <w:widowControl w:val="0"/>
            </w:pPr>
            <w:r w:rsidRPr="00E452A3">
              <w:t xml:space="preserve"> Metody kształcenia</w:t>
            </w:r>
            <w:r w:rsidR="007102A5" w:rsidRPr="00E452A3">
              <w:t xml:space="preserve"> stacjonarnego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01E919" w14:textId="77777777" w:rsidR="00565CC1" w:rsidRPr="00E452A3" w:rsidRDefault="00C7576E">
            <w:pPr>
              <w:pStyle w:val="Standard"/>
              <w:widowControl w:val="0"/>
              <w:jc w:val="both"/>
            </w:pPr>
            <w:r w:rsidRPr="00E452A3">
              <w:t>wykład z prezentacją multimedialną, metody praktyczne: ćwiczenia, praca w zespołach dyskusyjnych (gry symulacyjne, analiza przypadków)</w:t>
            </w:r>
          </w:p>
        </w:tc>
      </w:tr>
      <w:tr w:rsidR="007102A5" w:rsidRPr="00E452A3" w14:paraId="1C80105D" w14:textId="77777777" w:rsidTr="00313936">
        <w:tc>
          <w:tcPr>
            <w:tcW w:w="26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7AAD5C" w14:textId="77777777" w:rsidR="007102A5" w:rsidRPr="00E452A3" w:rsidRDefault="007102A5" w:rsidP="00313936">
            <w:pPr>
              <w:pStyle w:val="Standard"/>
              <w:widowControl w:val="0"/>
            </w:pPr>
            <w:r w:rsidRPr="00E452A3">
              <w:t>Metody kształcenia</w:t>
            </w:r>
            <w:r w:rsidRPr="00E452A3">
              <w:br/>
              <w:t>z wykorzystaniem metod i technik kształcenia na</w:t>
            </w:r>
            <w:r w:rsidRPr="00E452A3">
              <w:br/>
              <w:t>odległość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5964E2" w14:textId="77777777" w:rsidR="007102A5" w:rsidRPr="00E452A3" w:rsidRDefault="00E452A3">
            <w:pPr>
              <w:pStyle w:val="Standard"/>
              <w:widowControl w:val="0"/>
              <w:jc w:val="both"/>
            </w:pPr>
            <w:r w:rsidRPr="00E452A3">
              <w:t>nie dotyczy</w:t>
            </w:r>
          </w:p>
        </w:tc>
      </w:tr>
    </w:tbl>
    <w:p w14:paraId="78008697" w14:textId="77777777" w:rsidR="00565CC1" w:rsidRPr="00E452A3" w:rsidRDefault="00565CC1">
      <w:pPr>
        <w:pStyle w:val="Standard"/>
      </w:pPr>
    </w:p>
    <w:tbl>
      <w:tblPr>
        <w:tblW w:w="10740" w:type="dxa"/>
        <w:tblInd w:w="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60"/>
        <w:gridCol w:w="5547"/>
        <w:gridCol w:w="2533"/>
      </w:tblGrid>
      <w:tr w:rsidR="00565CC1" w:rsidRPr="00E452A3" w14:paraId="7F5DA838" w14:textId="77777777" w:rsidTr="00565CC1">
        <w:tc>
          <w:tcPr>
            <w:tcW w:w="8207" w:type="dxa"/>
            <w:gridSpan w:val="2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841A5" w14:textId="77777777" w:rsidR="00565CC1" w:rsidRPr="00E452A3" w:rsidRDefault="00C7576E">
            <w:pPr>
              <w:pStyle w:val="Standard"/>
              <w:widowControl w:val="0"/>
              <w:jc w:val="center"/>
            </w:pPr>
            <w:r w:rsidRPr="00E452A3">
              <w:t>Metody weryfikacji efektów uczenia się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B3B45" w14:textId="77777777" w:rsidR="00565CC1" w:rsidRPr="00E452A3" w:rsidRDefault="00C7576E">
            <w:pPr>
              <w:pStyle w:val="Standard"/>
              <w:widowControl w:val="0"/>
              <w:jc w:val="center"/>
            </w:pPr>
            <w:r w:rsidRPr="00E452A3">
              <w:t>Nr efektu uczenia się/grupy efektów</w:t>
            </w:r>
          </w:p>
        </w:tc>
      </w:tr>
      <w:tr w:rsidR="00565CC1" w:rsidRPr="00E452A3" w14:paraId="12404183" w14:textId="77777777" w:rsidTr="00565CC1">
        <w:tc>
          <w:tcPr>
            <w:tcW w:w="8207" w:type="dxa"/>
            <w:gridSpan w:val="2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B6A99" w14:textId="77777777" w:rsidR="00565CC1" w:rsidRPr="00E452A3" w:rsidRDefault="00C7576E">
            <w:pPr>
              <w:pStyle w:val="Bezodstpw"/>
              <w:widowControl w:val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452A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Ocena cząstkowa: indywidualne rozwiązywanie problemów na ćwiczeniach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54BF9" w14:textId="77777777" w:rsidR="00565CC1" w:rsidRPr="00E452A3" w:rsidRDefault="00C7576E">
            <w:pPr>
              <w:pStyle w:val="Standard"/>
              <w:widowControl w:val="0"/>
            </w:pPr>
            <w:r w:rsidRPr="00E452A3">
              <w:t>02,03,04,05,</w:t>
            </w:r>
          </w:p>
        </w:tc>
      </w:tr>
      <w:tr w:rsidR="00565CC1" w:rsidRPr="00E452A3" w14:paraId="060C4E6B" w14:textId="77777777" w:rsidTr="00565CC1">
        <w:tc>
          <w:tcPr>
            <w:tcW w:w="8207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DFEF4" w14:textId="77777777" w:rsidR="00565CC1" w:rsidRPr="00E452A3" w:rsidRDefault="00C7576E">
            <w:pPr>
              <w:pStyle w:val="Standard"/>
              <w:widowControl w:val="0"/>
            </w:pPr>
            <w:r w:rsidRPr="00E452A3">
              <w:t>Ocena formująca: praca w zespołach (analiza przypadku, dyskusja)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AB19B" w14:textId="77777777" w:rsidR="00565CC1" w:rsidRPr="00E452A3" w:rsidRDefault="00C7576E">
            <w:pPr>
              <w:pStyle w:val="Standard"/>
              <w:widowControl w:val="0"/>
            </w:pPr>
            <w:r w:rsidRPr="00E452A3">
              <w:t>02,03,04,07,08,</w:t>
            </w:r>
          </w:p>
        </w:tc>
      </w:tr>
      <w:tr w:rsidR="00565CC1" w:rsidRPr="00E452A3" w14:paraId="421C7EA7" w14:textId="77777777" w:rsidTr="00565CC1">
        <w:tc>
          <w:tcPr>
            <w:tcW w:w="8207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920CF" w14:textId="77777777" w:rsidR="00565CC1" w:rsidRPr="00E452A3" w:rsidRDefault="00C7576E">
            <w:pPr>
              <w:pStyle w:val="Standard"/>
              <w:widowControl w:val="0"/>
            </w:pPr>
            <w:r w:rsidRPr="00E452A3">
              <w:t>Ocena podsumowująca:  test z pytaniami otwartymi, prezentacja multimedialna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C790B" w14:textId="77777777" w:rsidR="00565CC1" w:rsidRPr="00E452A3" w:rsidRDefault="00C7576E">
            <w:pPr>
              <w:pStyle w:val="Standard"/>
              <w:widowControl w:val="0"/>
            </w:pPr>
            <w:r w:rsidRPr="00E452A3">
              <w:t>01,02,04,05</w:t>
            </w:r>
          </w:p>
        </w:tc>
      </w:tr>
      <w:tr w:rsidR="00565CC1" w:rsidRPr="00E452A3" w14:paraId="7654A560" w14:textId="77777777" w:rsidTr="00313936">
        <w:tc>
          <w:tcPr>
            <w:tcW w:w="26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39679" w14:textId="77777777" w:rsidR="00565CC1" w:rsidRPr="00E452A3" w:rsidRDefault="00C7576E" w:rsidP="00313936">
            <w:pPr>
              <w:pStyle w:val="Standard"/>
              <w:widowControl w:val="0"/>
            </w:pPr>
            <w:r w:rsidRPr="00E452A3">
              <w:t>Formy i warunki zaliczenia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07694" w14:textId="77777777" w:rsidR="00565CC1" w:rsidRPr="00E452A3" w:rsidRDefault="00313936">
            <w:pPr>
              <w:pStyle w:val="Standard"/>
              <w:widowControl w:val="0"/>
            </w:pPr>
            <w:r w:rsidRPr="00E452A3">
              <w:t>Zaliczenie</w:t>
            </w:r>
            <w:r w:rsidR="00C7576E" w:rsidRPr="00E452A3">
              <w:t xml:space="preserve"> - test</w:t>
            </w:r>
          </w:p>
          <w:p w14:paraId="6071BE57" w14:textId="77777777" w:rsidR="00565CC1" w:rsidRPr="00E452A3" w:rsidRDefault="00C7576E">
            <w:pPr>
              <w:rPr>
                <w:rFonts w:ascii="Times New Roman" w:hAnsi="Times New Roman"/>
              </w:rPr>
            </w:pPr>
            <w:r w:rsidRPr="00E452A3">
              <w:rPr>
                <w:rFonts w:ascii="Times New Roman" w:hAnsi="Times New Roman"/>
              </w:rPr>
              <w:t>- aktywność na zajęciach – 20% oceny końcowej</w:t>
            </w:r>
          </w:p>
          <w:p w14:paraId="06A000C0" w14:textId="77777777" w:rsidR="00565CC1" w:rsidRPr="00E452A3" w:rsidRDefault="00C7576E">
            <w:pPr>
              <w:rPr>
                <w:rFonts w:ascii="Times New Roman" w:hAnsi="Times New Roman"/>
              </w:rPr>
            </w:pPr>
            <w:r w:rsidRPr="00E452A3">
              <w:rPr>
                <w:rFonts w:ascii="Times New Roman" w:hAnsi="Times New Roman"/>
              </w:rPr>
              <w:t>- indywidualne rozwiązywanie kazusów związanych z występowaniem przemocy w rodzinie – 30% oceny końcowej</w:t>
            </w:r>
          </w:p>
          <w:p w14:paraId="434983DE" w14:textId="77777777" w:rsidR="00565CC1" w:rsidRPr="00E452A3" w:rsidRDefault="00C7576E">
            <w:pPr>
              <w:pStyle w:val="Standard"/>
              <w:widowControl w:val="0"/>
            </w:pPr>
            <w:r w:rsidRPr="00E452A3">
              <w:t>- test z pytaniami otwartymi – 50% oceny końcowej</w:t>
            </w:r>
          </w:p>
        </w:tc>
      </w:tr>
    </w:tbl>
    <w:p w14:paraId="285949E4" w14:textId="77777777" w:rsidR="00565CC1" w:rsidRPr="00E452A3" w:rsidRDefault="00565CC1">
      <w:pPr>
        <w:pStyle w:val="Standard"/>
      </w:pPr>
    </w:p>
    <w:tbl>
      <w:tblPr>
        <w:tblW w:w="10740" w:type="dxa"/>
        <w:tblInd w:w="-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70"/>
        <w:gridCol w:w="1827"/>
        <w:gridCol w:w="1843"/>
        <w:gridCol w:w="2000"/>
      </w:tblGrid>
      <w:tr w:rsidR="00565CC1" w:rsidRPr="00E452A3" w14:paraId="6C6FE50B" w14:textId="77777777" w:rsidTr="00565CC1">
        <w:tc>
          <w:tcPr>
            <w:tcW w:w="1074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74669B" w14:textId="77777777" w:rsidR="00565CC1" w:rsidRPr="00E452A3" w:rsidRDefault="00565CC1">
            <w:pPr>
              <w:pStyle w:val="Standard"/>
              <w:widowControl w:val="0"/>
            </w:pPr>
          </w:p>
          <w:p w14:paraId="0090F352" w14:textId="77777777" w:rsidR="00565CC1" w:rsidRPr="00E452A3" w:rsidRDefault="00C7576E">
            <w:pPr>
              <w:pStyle w:val="Standard"/>
              <w:widowControl w:val="0"/>
              <w:jc w:val="center"/>
            </w:pPr>
            <w:r w:rsidRPr="00E452A3">
              <w:t>NAKŁAD PRACY STUDENTA</w:t>
            </w:r>
          </w:p>
          <w:p w14:paraId="53D34E4E" w14:textId="77777777" w:rsidR="00565CC1" w:rsidRPr="00E452A3" w:rsidRDefault="00565CC1">
            <w:pPr>
              <w:pStyle w:val="Standard"/>
              <w:widowControl w:val="0"/>
              <w:rPr>
                <w:color w:val="FF0000"/>
              </w:rPr>
            </w:pPr>
          </w:p>
        </w:tc>
      </w:tr>
      <w:tr w:rsidR="00565CC1" w:rsidRPr="00E452A3" w14:paraId="266F0C72" w14:textId="77777777" w:rsidTr="00565CC1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B2D314" w14:textId="77777777" w:rsidR="00565CC1" w:rsidRPr="00E452A3" w:rsidRDefault="00565CC1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36587850" w14:textId="77777777" w:rsidR="00565CC1" w:rsidRPr="00E452A3" w:rsidRDefault="00C7576E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452A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Rodzaj działań/zajęć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0C6AED" w14:textId="77777777" w:rsidR="00565CC1" w:rsidRPr="00E452A3" w:rsidRDefault="00C7576E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452A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Liczba godzin</w:t>
            </w:r>
          </w:p>
        </w:tc>
      </w:tr>
      <w:tr w:rsidR="00296F56" w:rsidRPr="00E452A3" w14:paraId="077DB2FE" w14:textId="77777777" w:rsidTr="00296F56">
        <w:trPr>
          <w:trHeight w:val="262"/>
        </w:trPr>
        <w:tc>
          <w:tcPr>
            <w:tcW w:w="507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3D3F1E" w14:textId="77777777" w:rsidR="00296F56" w:rsidRPr="00E452A3" w:rsidRDefault="00296F56">
            <w:pPr>
              <w:rPr>
                <w:rFonts w:ascii="Times New Roman" w:hAnsi="Times New Roma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AB233D" w14:textId="77777777" w:rsidR="00296F56" w:rsidRPr="00E452A3" w:rsidRDefault="00296F56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452A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Ogółem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739DA0" w14:textId="77777777" w:rsidR="00296F56" w:rsidRPr="00E452A3" w:rsidRDefault="00296F56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452A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E452A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772BB05" w14:textId="77777777" w:rsidR="00296F56" w:rsidRPr="00E452A3" w:rsidRDefault="00296F56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452A3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proofErr w:type="spellStart"/>
            <w:r w:rsidRPr="00E452A3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proofErr w:type="spellEnd"/>
            <w:r w:rsidRPr="00E45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52A3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proofErr w:type="spellEnd"/>
            <w:r w:rsidRPr="00E452A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</w:t>
            </w:r>
            <w:proofErr w:type="spellStart"/>
            <w:r w:rsidRPr="00E452A3">
              <w:rPr>
                <w:rFonts w:ascii="Times New Roman" w:hAnsi="Times New Roman" w:cs="Times New Roman"/>
                <w:sz w:val="20"/>
                <w:szCs w:val="20"/>
              </w:rPr>
              <w:t>zajęciach</w:t>
            </w:r>
            <w:proofErr w:type="spellEnd"/>
            <w:r w:rsidRPr="00E452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E452A3">
              <w:rPr>
                <w:rFonts w:ascii="Times New Roman" w:hAnsi="Times New Roman" w:cs="Times New Roman"/>
                <w:sz w:val="20"/>
                <w:szCs w:val="20"/>
              </w:rPr>
              <w:t>przeprowadzanych</w:t>
            </w:r>
            <w:proofErr w:type="spellEnd"/>
            <w:r w:rsidRPr="00E452A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z </w:t>
            </w:r>
            <w:proofErr w:type="spellStart"/>
            <w:r w:rsidRPr="00E452A3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proofErr w:type="spellEnd"/>
            <w:r w:rsidRPr="00E452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E452A3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proofErr w:type="spellEnd"/>
            <w:r w:rsidRPr="00E45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52A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E45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52A3">
              <w:rPr>
                <w:rFonts w:ascii="Times New Roman" w:hAnsi="Times New Roman" w:cs="Times New Roman"/>
                <w:sz w:val="20"/>
                <w:szCs w:val="20"/>
              </w:rPr>
              <w:t>technik</w:t>
            </w:r>
            <w:proofErr w:type="spellEnd"/>
            <w:r w:rsidRPr="00E452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E452A3">
              <w:rPr>
                <w:rFonts w:ascii="Times New Roman" w:hAnsi="Times New Roman" w:cs="Times New Roman"/>
                <w:sz w:val="20"/>
                <w:szCs w:val="20"/>
              </w:rPr>
              <w:t>kształcenia</w:t>
            </w:r>
            <w:proofErr w:type="spellEnd"/>
            <w:r w:rsidRPr="00E452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452A3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452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E452A3">
              <w:rPr>
                <w:rFonts w:ascii="Times New Roman" w:hAnsi="Times New Roman" w:cs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296F56" w:rsidRPr="00E452A3" w14:paraId="2D5D5675" w14:textId="77777777" w:rsidTr="00296F56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487DA1" w14:textId="77777777" w:rsidR="00296F56" w:rsidRPr="00E452A3" w:rsidRDefault="00296F56">
            <w:pPr>
              <w:pStyle w:val="Standard"/>
              <w:widowControl w:val="0"/>
            </w:pPr>
            <w:r w:rsidRPr="00E452A3">
              <w:t>Udział w wykładach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089502" w14:textId="77777777" w:rsidR="00296F56" w:rsidRPr="00E452A3" w:rsidRDefault="00296F56">
            <w:pPr>
              <w:pStyle w:val="Standard"/>
              <w:widowControl w:val="0"/>
              <w:jc w:val="center"/>
            </w:pPr>
            <w:r w:rsidRPr="00E452A3"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492998" w14:textId="77777777" w:rsidR="00296F56" w:rsidRPr="00E452A3" w:rsidRDefault="00296F56">
            <w:pPr>
              <w:pStyle w:val="Standard"/>
              <w:widowControl w:val="0"/>
              <w:jc w:val="center"/>
            </w:pPr>
            <w:r w:rsidRPr="00E452A3">
              <w:t>-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9CD8B15" w14:textId="77777777" w:rsidR="00296F56" w:rsidRPr="00E452A3" w:rsidRDefault="00296F56">
            <w:pPr>
              <w:pStyle w:val="Standard"/>
              <w:widowControl w:val="0"/>
              <w:jc w:val="center"/>
            </w:pPr>
          </w:p>
        </w:tc>
      </w:tr>
      <w:tr w:rsidR="00296F56" w:rsidRPr="00E452A3" w14:paraId="5C5103F3" w14:textId="77777777" w:rsidTr="00296F56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CA9853" w14:textId="77777777" w:rsidR="00296F56" w:rsidRPr="00E452A3" w:rsidRDefault="00296F56">
            <w:pPr>
              <w:pStyle w:val="Standard"/>
              <w:widowControl w:val="0"/>
            </w:pPr>
            <w:r w:rsidRPr="00E452A3">
              <w:t>Samodzielne studiowanie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428F7B" w14:textId="77777777" w:rsidR="00296F56" w:rsidRPr="00E452A3" w:rsidRDefault="000D1C5D" w:rsidP="007102A5">
            <w:pPr>
              <w:pStyle w:val="Standard"/>
              <w:widowControl w:val="0"/>
              <w:jc w:val="center"/>
            </w:pPr>
            <w:r w:rsidRPr="00E452A3"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8727BE" w14:textId="77777777" w:rsidR="00296F56" w:rsidRPr="00E452A3" w:rsidRDefault="00296F56">
            <w:pPr>
              <w:pStyle w:val="Standard"/>
              <w:widowControl w:val="0"/>
              <w:jc w:val="center"/>
            </w:pPr>
            <w:r w:rsidRPr="00E452A3">
              <w:t>-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F0C777E" w14:textId="77777777" w:rsidR="00296F56" w:rsidRPr="00E452A3" w:rsidRDefault="00296F56">
            <w:pPr>
              <w:pStyle w:val="Standard"/>
              <w:widowControl w:val="0"/>
              <w:jc w:val="center"/>
            </w:pPr>
          </w:p>
        </w:tc>
      </w:tr>
      <w:tr w:rsidR="00296F56" w:rsidRPr="00E452A3" w14:paraId="1C3C15B4" w14:textId="77777777" w:rsidTr="00296F56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115FB0" w14:textId="77777777" w:rsidR="00296F56" w:rsidRPr="00E452A3" w:rsidRDefault="00296F56">
            <w:pPr>
              <w:pStyle w:val="Standard"/>
              <w:widowControl w:val="0"/>
            </w:pPr>
            <w:r w:rsidRPr="00E452A3">
              <w:t>Udział w ćwiczeniach audytoryjnych                                 i laboratoryjnych, warsztatach, seminariach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90B7AE" w14:textId="77777777" w:rsidR="00296F56" w:rsidRPr="00E452A3" w:rsidRDefault="00296F56">
            <w:pPr>
              <w:pStyle w:val="Standard"/>
              <w:widowControl w:val="0"/>
              <w:jc w:val="center"/>
            </w:pPr>
            <w:r w:rsidRPr="00E452A3"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E378C2" w14:textId="77777777" w:rsidR="00296F56" w:rsidRPr="00E452A3" w:rsidRDefault="00296F56">
            <w:pPr>
              <w:pStyle w:val="Standard"/>
              <w:widowControl w:val="0"/>
              <w:jc w:val="center"/>
            </w:pPr>
            <w:r w:rsidRPr="00E452A3">
              <w:t>10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79C8F8F" w14:textId="77777777" w:rsidR="00296F56" w:rsidRPr="00E452A3" w:rsidRDefault="00296F56">
            <w:pPr>
              <w:pStyle w:val="Standard"/>
              <w:widowControl w:val="0"/>
              <w:jc w:val="center"/>
            </w:pPr>
          </w:p>
        </w:tc>
      </w:tr>
      <w:tr w:rsidR="00296F56" w:rsidRPr="00E452A3" w14:paraId="7DDB5B52" w14:textId="77777777" w:rsidTr="00296F56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194912" w14:textId="77777777" w:rsidR="00296F56" w:rsidRPr="00E452A3" w:rsidRDefault="00296F56">
            <w:pPr>
              <w:pStyle w:val="Standard"/>
              <w:widowControl w:val="0"/>
            </w:pPr>
            <w:r w:rsidRPr="00E452A3">
              <w:t>Samodzielne przygotowywanie się do ćwiczeń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15179A" w14:textId="77777777" w:rsidR="00296F56" w:rsidRPr="00E452A3" w:rsidRDefault="00E452A3" w:rsidP="000D1C5D">
            <w:pPr>
              <w:pStyle w:val="Standard"/>
              <w:widowControl w:val="0"/>
              <w:jc w:val="center"/>
            </w:pPr>
            <w:r w:rsidRPr="00E452A3"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371D2C" w14:textId="77777777" w:rsidR="00296F56" w:rsidRPr="00E452A3" w:rsidRDefault="00E452A3">
            <w:pPr>
              <w:pStyle w:val="Standard"/>
              <w:widowControl w:val="0"/>
              <w:jc w:val="center"/>
            </w:pPr>
            <w:r w:rsidRPr="00E452A3">
              <w:t>5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66723F5" w14:textId="77777777" w:rsidR="00296F56" w:rsidRPr="00E452A3" w:rsidRDefault="00296F56">
            <w:pPr>
              <w:pStyle w:val="Standard"/>
              <w:widowControl w:val="0"/>
              <w:jc w:val="center"/>
            </w:pPr>
          </w:p>
        </w:tc>
      </w:tr>
      <w:tr w:rsidR="00296F56" w:rsidRPr="00E452A3" w14:paraId="2564AC0E" w14:textId="77777777" w:rsidTr="00296F56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4B5984" w14:textId="77777777" w:rsidR="00296F56" w:rsidRPr="00E452A3" w:rsidRDefault="00296F56">
            <w:pPr>
              <w:pStyle w:val="Standard"/>
              <w:widowControl w:val="0"/>
            </w:pPr>
            <w:r w:rsidRPr="00E452A3">
              <w:t>Przygotowanie projektu / eseju / itp.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B5F930" w14:textId="77777777" w:rsidR="00296F56" w:rsidRPr="00E452A3" w:rsidRDefault="00296F56">
            <w:pPr>
              <w:pStyle w:val="Standard"/>
              <w:widowControl w:val="0"/>
              <w:jc w:val="center"/>
            </w:pPr>
            <w:r w:rsidRPr="00E452A3"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259747" w14:textId="77777777" w:rsidR="00296F56" w:rsidRPr="00E452A3" w:rsidRDefault="000D1C5D">
            <w:pPr>
              <w:pStyle w:val="Standard"/>
              <w:widowControl w:val="0"/>
              <w:jc w:val="center"/>
            </w:pPr>
            <w:r w:rsidRPr="00E452A3">
              <w:t xml:space="preserve">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9296DC3" w14:textId="77777777" w:rsidR="00296F56" w:rsidRPr="00E452A3" w:rsidRDefault="00296F56">
            <w:pPr>
              <w:pStyle w:val="Standard"/>
              <w:widowControl w:val="0"/>
              <w:jc w:val="center"/>
            </w:pPr>
          </w:p>
        </w:tc>
      </w:tr>
      <w:tr w:rsidR="00296F56" w:rsidRPr="00E452A3" w14:paraId="31E5FBA0" w14:textId="77777777" w:rsidTr="00296F56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29633D" w14:textId="77777777" w:rsidR="00296F56" w:rsidRPr="00E452A3" w:rsidRDefault="00296F56">
            <w:pPr>
              <w:pStyle w:val="Standard"/>
              <w:widowControl w:val="0"/>
            </w:pPr>
            <w:r w:rsidRPr="00E452A3">
              <w:t>Przygotowanie się do egzaminu / zaliczenia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D0DFF2" w14:textId="77777777" w:rsidR="00296F56" w:rsidRPr="00E452A3" w:rsidRDefault="007102A5">
            <w:pPr>
              <w:pStyle w:val="Standard"/>
              <w:widowControl w:val="0"/>
              <w:jc w:val="center"/>
            </w:pPr>
            <w:r w:rsidRPr="00E452A3">
              <w:t>1</w:t>
            </w:r>
            <w:r w:rsidR="00E452A3" w:rsidRPr="00E452A3"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2C1703" w14:textId="77777777" w:rsidR="00296F56" w:rsidRPr="00E452A3" w:rsidRDefault="007102A5">
            <w:pPr>
              <w:pStyle w:val="Standard"/>
              <w:widowControl w:val="0"/>
              <w:jc w:val="center"/>
            </w:pPr>
            <w:r w:rsidRPr="00E452A3">
              <w:t>10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67BAE98" w14:textId="77777777" w:rsidR="00296F56" w:rsidRPr="00E452A3" w:rsidRDefault="00296F56">
            <w:pPr>
              <w:pStyle w:val="Standard"/>
              <w:widowControl w:val="0"/>
              <w:jc w:val="center"/>
            </w:pPr>
          </w:p>
        </w:tc>
      </w:tr>
      <w:tr w:rsidR="00296F56" w:rsidRPr="00E452A3" w14:paraId="57349C3C" w14:textId="77777777" w:rsidTr="00296F56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F2ED02" w14:textId="77777777" w:rsidR="00296F56" w:rsidRPr="00E452A3" w:rsidRDefault="00296F56">
            <w:pPr>
              <w:pStyle w:val="Standard"/>
              <w:widowControl w:val="0"/>
            </w:pPr>
            <w:r w:rsidRPr="00E452A3">
              <w:t>Udział w konsultacjach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B554C" w14:textId="77777777" w:rsidR="00296F56" w:rsidRPr="00E452A3" w:rsidRDefault="00296F56">
            <w:pPr>
              <w:pStyle w:val="Standard"/>
              <w:widowControl w:val="0"/>
              <w:jc w:val="center"/>
            </w:pPr>
            <w:r w:rsidRPr="00E452A3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8409D8" w14:textId="77777777" w:rsidR="00296F56" w:rsidRPr="00E452A3" w:rsidRDefault="00296F56">
            <w:pPr>
              <w:pStyle w:val="Standard"/>
              <w:widowControl w:val="0"/>
              <w:jc w:val="center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A7A7703" w14:textId="77777777" w:rsidR="00296F56" w:rsidRPr="00E452A3" w:rsidRDefault="00296F56">
            <w:pPr>
              <w:pStyle w:val="Standard"/>
              <w:widowControl w:val="0"/>
              <w:jc w:val="center"/>
            </w:pPr>
          </w:p>
        </w:tc>
      </w:tr>
      <w:tr w:rsidR="00296F56" w:rsidRPr="00E452A3" w14:paraId="22D567FD" w14:textId="77777777" w:rsidTr="00296F56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5A8417" w14:textId="77777777" w:rsidR="00296F56" w:rsidRPr="00E452A3" w:rsidRDefault="00296F56">
            <w:pPr>
              <w:pStyle w:val="Standard"/>
              <w:widowControl w:val="0"/>
            </w:pPr>
            <w:r w:rsidRPr="00E452A3">
              <w:t>Inne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8A151C" w14:textId="77777777" w:rsidR="00296F56" w:rsidRPr="00E452A3" w:rsidRDefault="00296F56">
            <w:pPr>
              <w:pStyle w:val="Standard"/>
              <w:widowControl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58BA33" w14:textId="77777777" w:rsidR="00296F56" w:rsidRPr="00E452A3" w:rsidRDefault="00296F56">
            <w:pPr>
              <w:pStyle w:val="Standard"/>
              <w:widowControl w:val="0"/>
              <w:jc w:val="center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DEC0700" w14:textId="77777777" w:rsidR="00296F56" w:rsidRPr="00E452A3" w:rsidRDefault="00296F56">
            <w:pPr>
              <w:pStyle w:val="Standard"/>
              <w:widowControl w:val="0"/>
              <w:jc w:val="center"/>
            </w:pPr>
          </w:p>
        </w:tc>
      </w:tr>
      <w:tr w:rsidR="00296F56" w:rsidRPr="00E452A3" w14:paraId="43279829" w14:textId="77777777" w:rsidTr="00296F56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031858" w14:textId="77777777" w:rsidR="00296F56" w:rsidRPr="00E452A3" w:rsidRDefault="00296F56">
            <w:pPr>
              <w:pStyle w:val="Standard"/>
              <w:widowControl w:val="0"/>
            </w:pPr>
            <w:r w:rsidRPr="00E452A3">
              <w:t>ŁĄCZNY nakład pracy studenta w godz.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C9D417" w14:textId="77777777" w:rsidR="00296F56" w:rsidRPr="00E452A3" w:rsidRDefault="00E452A3">
            <w:pPr>
              <w:pStyle w:val="Standard"/>
              <w:widowControl w:val="0"/>
              <w:jc w:val="center"/>
            </w:pPr>
            <w:r w:rsidRPr="00E452A3">
              <w:t>51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DA5463" w14:textId="77777777" w:rsidR="00296F56" w:rsidRPr="00E452A3" w:rsidRDefault="00E452A3" w:rsidP="007102A5">
            <w:pPr>
              <w:pStyle w:val="Standard"/>
              <w:widowControl w:val="0"/>
              <w:jc w:val="center"/>
            </w:pPr>
            <w:r w:rsidRPr="00E452A3">
              <w:t>25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0E45898" w14:textId="77777777" w:rsidR="00296F56" w:rsidRPr="00E452A3" w:rsidRDefault="00296F56">
            <w:pPr>
              <w:pStyle w:val="Standard"/>
              <w:widowControl w:val="0"/>
              <w:jc w:val="center"/>
            </w:pPr>
            <w:r w:rsidRPr="00E452A3">
              <w:t>0</w:t>
            </w:r>
          </w:p>
        </w:tc>
      </w:tr>
      <w:tr w:rsidR="00565CC1" w:rsidRPr="00E452A3" w14:paraId="49502E76" w14:textId="77777777" w:rsidTr="00565CC1">
        <w:trPr>
          <w:trHeight w:val="236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0527AC" w14:textId="77777777" w:rsidR="00565CC1" w:rsidRPr="00E452A3" w:rsidRDefault="00C7576E">
            <w:pPr>
              <w:pStyle w:val="Standard"/>
              <w:widowControl w:val="0"/>
              <w:rPr>
                <w:b/>
              </w:rPr>
            </w:pPr>
            <w:r w:rsidRPr="00E452A3">
              <w:rPr>
                <w:b/>
              </w:rPr>
              <w:t>Liczba punktów ECTS za przedmiot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CFD5F7" w14:textId="77777777" w:rsidR="00565CC1" w:rsidRPr="00E452A3" w:rsidRDefault="00E452A3">
            <w:pPr>
              <w:pStyle w:val="Standard"/>
              <w:widowControl w:val="0"/>
              <w:jc w:val="center"/>
              <w:rPr>
                <w:b/>
              </w:rPr>
            </w:pPr>
            <w:r w:rsidRPr="00E452A3">
              <w:rPr>
                <w:b/>
              </w:rPr>
              <w:t>2</w:t>
            </w:r>
          </w:p>
        </w:tc>
      </w:tr>
      <w:tr w:rsidR="00565CC1" w:rsidRPr="00E452A3" w14:paraId="1ADF28DC" w14:textId="77777777" w:rsidTr="00565CC1">
        <w:trPr>
          <w:trHeight w:val="236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133485" w14:textId="77777777" w:rsidR="00565CC1" w:rsidRPr="00E452A3" w:rsidRDefault="00C7576E">
            <w:pPr>
              <w:pStyle w:val="Standard"/>
              <w:widowControl w:val="0"/>
              <w:rPr>
                <w:b/>
              </w:rPr>
            </w:pPr>
            <w:r w:rsidRPr="00E452A3">
              <w:rPr>
                <w:b/>
              </w:rPr>
              <w:t>Liczba punktów ECTS przypisana do dyscypliny naukowej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D28904" w14:textId="77777777" w:rsidR="00565CC1" w:rsidRPr="00E452A3" w:rsidRDefault="00E452A3" w:rsidP="007102A5">
            <w:pPr>
              <w:pStyle w:val="Standard"/>
              <w:widowControl w:val="0"/>
              <w:jc w:val="center"/>
              <w:rPr>
                <w:b/>
              </w:rPr>
            </w:pPr>
            <w:r w:rsidRPr="00E452A3">
              <w:rPr>
                <w:b/>
              </w:rPr>
              <w:t>2</w:t>
            </w:r>
            <w:r w:rsidR="00313936" w:rsidRPr="00E452A3">
              <w:rPr>
                <w:b/>
              </w:rPr>
              <w:t xml:space="preserve"> </w:t>
            </w:r>
            <w:r w:rsidRPr="00E452A3">
              <w:rPr>
                <w:b/>
              </w:rPr>
              <w:t>(n</w:t>
            </w:r>
            <w:r w:rsidR="00313936" w:rsidRPr="00E452A3">
              <w:rPr>
                <w:b/>
              </w:rPr>
              <w:t>auki prawn</w:t>
            </w:r>
            <w:r w:rsidRPr="00E452A3">
              <w:rPr>
                <w:b/>
              </w:rPr>
              <w:t>e)</w:t>
            </w:r>
          </w:p>
        </w:tc>
      </w:tr>
      <w:tr w:rsidR="00565CC1" w:rsidRPr="00E452A3" w14:paraId="02EC6360" w14:textId="77777777" w:rsidTr="00565CC1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2F418E" w14:textId="77777777" w:rsidR="00565CC1" w:rsidRPr="00E452A3" w:rsidRDefault="00C7576E">
            <w:pPr>
              <w:pStyle w:val="Standard"/>
              <w:widowControl w:val="0"/>
            </w:pPr>
            <w:r w:rsidRPr="00E452A3">
              <w:t>Liczba punktów ECTS związana z zajęciami praktycznymi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F2E948" w14:textId="77777777" w:rsidR="00565CC1" w:rsidRPr="00E452A3" w:rsidRDefault="00C7576E" w:rsidP="000D1C5D">
            <w:pPr>
              <w:pStyle w:val="Standard"/>
              <w:widowControl w:val="0"/>
              <w:jc w:val="center"/>
              <w:rPr>
                <w:b/>
              </w:rPr>
            </w:pPr>
            <w:r w:rsidRPr="00E452A3">
              <w:rPr>
                <w:b/>
              </w:rPr>
              <w:t>1</w:t>
            </w:r>
          </w:p>
        </w:tc>
      </w:tr>
      <w:tr w:rsidR="00290E95" w:rsidRPr="00E452A3" w14:paraId="3FE16A45" w14:textId="77777777" w:rsidTr="00565CC1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AD02DC" w14:textId="77777777" w:rsidR="00290E95" w:rsidRPr="00E452A3" w:rsidRDefault="00290E95" w:rsidP="00500620">
            <w:pPr>
              <w:rPr>
                <w:rFonts w:ascii="Times New Roman" w:hAnsi="Times New Roman"/>
              </w:rPr>
            </w:pPr>
            <w:r w:rsidRPr="00E452A3">
              <w:rPr>
                <w:rFonts w:ascii="Times New Roman" w:hAnsi="Times New Roman"/>
              </w:rPr>
              <w:t>Liczba punktów ECTS związana z kształceniem</w:t>
            </w:r>
            <w:r w:rsidRPr="00E452A3">
              <w:rPr>
                <w:rFonts w:ascii="Times New Roman" w:hAnsi="Times New Roman"/>
              </w:rPr>
              <w:br/>
              <w:t>na odległość (kształcenie z wykorzystaniem</w:t>
            </w:r>
            <w:r w:rsidRPr="00E452A3">
              <w:rPr>
                <w:rFonts w:ascii="Times New Roman" w:hAnsi="Times New Roman"/>
              </w:rPr>
              <w:br/>
              <w:t>metod i technik kształcenia na odległość)</w:t>
            </w:r>
          </w:p>
          <w:p w14:paraId="2553997A" w14:textId="77777777" w:rsidR="00290E95" w:rsidRPr="00E452A3" w:rsidRDefault="00290E95" w:rsidP="00500620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33A8DA" w14:textId="77777777" w:rsidR="00290E95" w:rsidRPr="00E452A3" w:rsidRDefault="00290E95" w:rsidP="00500620">
            <w:pPr>
              <w:jc w:val="center"/>
              <w:rPr>
                <w:rFonts w:ascii="Times New Roman" w:hAnsi="Times New Roman"/>
                <w:b/>
              </w:rPr>
            </w:pPr>
            <w:r w:rsidRPr="00E452A3">
              <w:rPr>
                <w:rFonts w:ascii="Times New Roman" w:hAnsi="Times New Roman"/>
                <w:b/>
              </w:rPr>
              <w:t>0,0</w:t>
            </w:r>
          </w:p>
        </w:tc>
      </w:tr>
      <w:tr w:rsidR="00565CC1" w:rsidRPr="00E452A3" w14:paraId="0150B6D6" w14:textId="77777777" w:rsidTr="00565CC1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B69FF3" w14:textId="77777777" w:rsidR="00565CC1" w:rsidRPr="00E452A3" w:rsidRDefault="00C7576E">
            <w:pPr>
              <w:pStyle w:val="Standard"/>
              <w:widowControl w:val="0"/>
            </w:pPr>
            <w:r w:rsidRPr="00E452A3"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2300AD" w14:textId="77777777" w:rsidR="00565CC1" w:rsidRPr="00E452A3" w:rsidRDefault="00C7576E">
            <w:pPr>
              <w:pStyle w:val="Standard"/>
              <w:widowControl w:val="0"/>
              <w:jc w:val="center"/>
              <w:rPr>
                <w:b/>
              </w:rPr>
            </w:pPr>
            <w:r w:rsidRPr="00E452A3">
              <w:rPr>
                <w:b/>
              </w:rPr>
              <w:t>1,2</w:t>
            </w:r>
          </w:p>
          <w:p w14:paraId="7BDDA6B0" w14:textId="77777777" w:rsidR="00565CC1" w:rsidRPr="00E452A3" w:rsidRDefault="00565CC1">
            <w:pPr>
              <w:pStyle w:val="Standard"/>
              <w:widowControl w:val="0"/>
              <w:jc w:val="center"/>
              <w:rPr>
                <w:b/>
              </w:rPr>
            </w:pPr>
          </w:p>
        </w:tc>
      </w:tr>
    </w:tbl>
    <w:p w14:paraId="1082DDD4" w14:textId="77777777" w:rsidR="00565CC1" w:rsidRPr="00E452A3" w:rsidRDefault="00565CC1">
      <w:pPr>
        <w:pStyle w:val="Standard"/>
      </w:pPr>
    </w:p>
    <w:sectPr w:rsidR="00565CC1" w:rsidRPr="00E452A3" w:rsidSect="00565CC1">
      <w:pgSz w:w="11906" w:h="16838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35144" w14:textId="77777777" w:rsidR="00BA7511" w:rsidRDefault="00BA7511" w:rsidP="00565CC1">
      <w:r>
        <w:separator/>
      </w:r>
    </w:p>
  </w:endnote>
  <w:endnote w:type="continuationSeparator" w:id="0">
    <w:p w14:paraId="6375AD53" w14:textId="77777777" w:rsidR="00BA7511" w:rsidRDefault="00BA7511" w:rsidP="00565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1D323" w14:textId="77777777" w:rsidR="00BA7511" w:rsidRDefault="00BA7511" w:rsidP="00565CC1">
      <w:r w:rsidRPr="00565CC1">
        <w:rPr>
          <w:color w:val="000000"/>
        </w:rPr>
        <w:separator/>
      </w:r>
    </w:p>
  </w:footnote>
  <w:footnote w:type="continuationSeparator" w:id="0">
    <w:p w14:paraId="779A3A0A" w14:textId="77777777" w:rsidR="00BA7511" w:rsidRDefault="00BA7511" w:rsidP="00565C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D3DEB"/>
    <w:multiLevelType w:val="multilevel"/>
    <w:tmpl w:val="5A025BC0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eastAsia="Cambria"/>
        <w:sz w:val="24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2441026B"/>
    <w:multiLevelType w:val="multilevel"/>
    <w:tmpl w:val="05087EF0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rFonts w:eastAsia="Cambria"/>
        <w:sz w:val="24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2E5122F7"/>
    <w:multiLevelType w:val="multilevel"/>
    <w:tmpl w:val="49B89F38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30D64029"/>
    <w:multiLevelType w:val="multilevel"/>
    <w:tmpl w:val="60844010"/>
    <w:styleLink w:val="WWNum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08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00" w:hanging="360"/>
      </w:pPr>
    </w:lvl>
    <w:lvl w:ilvl="3">
      <w:numFmt w:val="bullet"/>
      <w:lvlText w:val=""/>
      <w:lvlJc w:val="left"/>
      <w:pPr>
        <w:ind w:left="2520" w:hanging="360"/>
      </w:pPr>
    </w:lvl>
    <w:lvl w:ilvl="4">
      <w:numFmt w:val="bullet"/>
      <w:lvlText w:val="o"/>
      <w:lvlJc w:val="left"/>
      <w:pPr>
        <w:ind w:left="324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3960" w:hanging="360"/>
      </w:pPr>
    </w:lvl>
    <w:lvl w:ilvl="6">
      <w:numFmt w:val="bullet"/>
      <w:lvlText w:val=""/>
      <w:lvlJc w:val="left"/>
      <w:pPr>
        <w:ind w:left="4680" w:hanging="360"/>
      </w:pPr>
    </w:lvl>
    <w:lvl w:ilvl="7">
      <w:numFmt w:val="bullet"/>
      <w:lvlText w:val="o"/>
      <w:lvlJc w:val="left"/>
      <w:pPr>
        <w:ind w:left="540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20" w:hanging="360"/>
      </w:pPr>
    </w:lvl>
  </w:abstractNum>
  <w:abstractNum w:abstractNumId="4" w15:restartNumberingAfterBreak="0">
    <w:nsid w:val="4C940ACD"/>
    <w:multiLevelType w:val="multilevel"/>
    <w:tmpl w:val="3782C470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4E4C108B"/>
    <w:multiLevelType w:val="multilevel"/>
    <w:tmpl w:val="89C27644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58127034"/>
    <w:multiLevelType w:val="multilevel"/>
    <w:tmpl w:val="81E0E17E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1.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num w:numId="1" w16cid:durableId="201214140">
    <w:abstractNumId w:val="2"/>
  </w:num>
  <w:num w:numId="2" w16cid:durableId="840318907">
    <w:abstractNumId w:val="4"/>
  </w:num>
  <w:num w:numId="3" w16cid:durableId="709571166">
    <w:abstractNumId w:val="5"/>
  </w:num>
  <w:num w:numId="4" w16cid:durableId="527447207">
    <w:abstractNumId w:val="6"/>
  </w:num>
  <w:num w:numId="5" w16cid:durableId="1258172129">
    <w:abstractNumId w:val="3"/>
  </w:num>
  <w:num w:numId="6" w16cid:durableId="1810510628">
    <w:abstractNumId w:val="0"/>
  </w:num>
  <w:num w:numId="7" w16cid:durableId="8831793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5CC1"/>
    <w:rsid w:val="00096A43"/>
    <w:rsid w:val="000D1C5D"/>
    <w:rsid w:val="0012515B"/>
    <w:rsid w:val="001C2C36"/>
    <w:rsid w:val="00290E95"/>
    <w:rsid w:val="00296F56"/>
    <w:rsid w:val="00313936"/>
    <w:rsid w:val="00335442"/>
    <w:rsid w:val="00337DCA"/>
    <w:rsid w:val="003E7FDC"/>
    <w:rsid w:val="0045095C"/>
    <w:rsid w:val="004A387F"/>
    <w:rsid w:val="00557F08"/>
    <w:rsid w:val="00565CC1"/>
    <w:rsid w:val="005D015A"/>
    <w:rsid w:val="00632A25"/>
    <w:rsid w:val="006578E6"/>
    <w:rsid w:val="007102A5"/>
    <w:rsid w:val="00751096"/>
    <w:rsid w:val="009D2105"/>
    <w:rsid w:val="00A10F58"/>
    <w:rsid w:val="00A94AE1"/>
    <w:rsid w:val="00B841C4"/>
    <w:rsid w:val="00BA7511"/>
    <w:rsid w:val="00BB27CC"/>
    <w:rsid w:val="00C413DA"/>
    <w:rsid w:val="00C7576E"/>
    <w:rsid w:val="00C8106A"/>
    <w:rsid w:val="00CE36E1"/>
    <w:rsid w:val="00E452A3"/>
    <w:rsid w:val="00ED099D"/>
    <w:rsid w:val="00EF6C84"/>
    <w:rsid w:val="00FE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3EEA8"/>
  <w15:docId w15:val="{F5476355-D22C-4DD9-B838-AE9335965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65CC1"/>
    <w:pPr>
      <w:widowControl w:val="0"/>
      <w:suppressAutoHyphens/>
      <w:autoSpaceDN w:val="0"/>
      <w:textAlignment w:val="baseline"/>
    </w:pPr>
    <w:rPr>
      <w:lang w:eastAsia="pl-PL"/>
    </w:rPr>
  </w:style>
  <w:style w:type="paragraph" w:styleId="Nagwek1">
    <w:name w:val="heading 1"/>
    <w:basedOn w:val="Standard"/>
    <w:next w:val="Standard"/>
    <w:rsid w:val="00565CC1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65CC1"/>
    <w:pPr>
      <w:suppressAutoHyphens/>
      <w:autoSpaceDN w:val="0"/>
      <w:textAlignment w:val="baseline"/>
    </w:pPr>
    <w:rPr>
      <w:rFonts w:ascii="Times New Roman" w:eastAsia="Times New Roman" w:hAnsi="Times New Roman"/>
      <w:lang w:eastAsia="pl-PL"/>
    </w:rPr>
  </w:style>
  <w:style w:type="paragraph" w:customStyle="1" w:styleId="Heading">
    <w:name w:val="Heading"/>
    <w:basedOn w:val="Standard"/>
    <w:next w:val="Textbody"/>
    <w:rsid w:val="00565CC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565CC1"/>
    <w:pPr>
      <w:spacing w:after="140" w:line="276" w:lineRule="auto"/>
    </w:pPr>
  </w:style>
  <w:style w:type="paragraph" w:styleId="Lista">
    <w:name w:val="List"/>
    <w:basedOn w:val="Textbody"/>
    <w:rsid w:val="00565CC1"/>
    <w:rPr>
      <w:rFonts w:cs="Lucida Sans"/>
      <w:sz w:val="24"/>
    </w:rPr>
  </w:style>
  <w:style w:type="paragraph" w:styleId="Legenda">
    <w:name w:val="caption"/>
    <w:basedOn w:val="Standard"/>
    <w:rsid w:val="00565CC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565CC1"/>
    <w:pPr>
      <w:suppressLineNumbers/>
    </w:pPr>
    <w:rPr>
      <w:rFonts w:cs="Lucida Sans"/>
      <w:sz w:val="24"/>
    </w:rPr>
  </w:style>
  <w:style w:type="paragraph" w:styleId="Bezodstpw">
    <w:name w:val="No Spacing"/>
    <w:basedOn w:val="Standard"/>
    <w:rsid w:val="00565CC1"/>
    <w:rPr>
      <w:rFonts w:ascii="Cambria" w:eastAsia="Cambria" w:hAnsi="Cambria" w:cs="Cambria"/>
      <w:sz w:val="22"/>
      <w:szCs w:val="22"/>
      <w:lang w:val="en-US" w:eastAsia="en-US" w:bidi="en-US"/>
    </w:rPr>
  </w:style>
  <w:style w:type="paragraph" w:styleId="HTML-wstpniesformatowany">
    <w:name w:val="HTML Preformatted"/>
    <w:basedOn w:val="Standard"/>
    <w:rsid w:val="00565C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paragraph" w:styleId="Akapitzlist">
    <w:name w:val="List Paragraph"/>
    <w:basedOn w:val="Standard"/>
    <w:rsid w:val="00565CC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ableContents">
    <w:name w:val="Table Contents"/>
    <w:basedOn w:val="Standard"/>
    <w:rsid w:val="00565CC1"/>
    <w:pPr>
      <w:widowControl w:val="0"/>
      <w:suppressLineNumbers/>
    </w:pPr>
  </w:style>
  <w:style w:type="character" w:customStyle="1" w:styleId="BezodstpwZnak">
    <w:name w:val="Bez odstępów Znak"/>
    <w:rsid w:val="00565CC1"/>
    <w:rPr>
      <w:rFonts w:eastAsia="Cambria"/>
      <w:sz w:val="22"/>
      <w:szCs w:val="22"/>
      <w:lang w:val="en-US" w:eastAsia="en-US" w:bidi="en-US"/>
    </w:rPr>
  </w:style>
  <w:style w:type="character" w:customStyle="1" w:styleId="HTML-wstpniesformatowanyZnak">
    <w:name w:val="HTML - wstępnie sformatowany Znak"/>
    <w:basedOn w:val="Domylnaczcionkaakapitu"/>
    <w:rsid w:val="00565CC1"/>
    <w:rPr>
      <w:rFonts w:ascii="Courier New" w:eastAsia="Times New Roman" w:hAnsi="Courier New" w:cs="Courier New"/>
    </w:rPr>
  </w:style>
  <w:style w:type="character" w:customStyle="1" w:styleId="Nagwek1Znak">
    <w:name w:val="Nagłówek 1 Znak"/>
    <w:basedOn w:val="Domylnaczcionkaakapitu"/>
    <w:rsid w:val="00565CC1"/>
    <w:rPr>
      <w:rFonts w:ascii="Times New Roman" w:eastAsia="Times New Roman" w:hAnsi="Times New Roman" w:cs="Times New Roman"/>
      <w:b/>
      <w:sz w:val="24"/>
    </w:rPr>
  </w:style>
  <w:style w:type="character" w:customStyle="1" w:styleId="ListLabel1">
    <w:name w:val="ListLabel 1"/>
    <w:rsid w:val="00565CC1"/>
    <w:rPr>
      <w:rFonts w:ascii="Times New Roman" w:eastAsia="Times New Roman" w:hAnsi="Times New Roman" w:cs="Times New Roman"/>
    </w:rPr>
  </w:style>
  <w:style w:type="character" w:customStyle="1" w:styleId="ListLabel2">
    <w:name w:val="ListLabel 2"/>
    <w:rsid w:val="00565CC1"/>
    <w:rPr>
      <w:rFonts w:ascii="Times New Roman" w:eastAsia="Times New Roman" w:hAnsi="Times New Roman" w:cs="Times New Roman"/>
    </w:rPr>
  </w:style>
  <w:style w:type="character" w:customStyle="1" w:styleId="ListLabel3">
    <w:name w:val="ListLabel 3"/>
    <w:rsid w:val="00565CC1"/>
    <w:rPr>
      <w:rFonts w:ascii="Times New Roman" w:eastAsia="Times New Roman" w:hAnsi="Times New Roman" w:cs="Times New Roman"/>
    </w:rPr>
  </w:style>
  <w:style w:type="character" w:customStyle="1" w:styleId="ListLabel4">
    <w:name w:val="ListLabel 4"/>
    <w:rsid w:val="00565CC1"/>
    <w:rPr>
      <w:rFonts w:cs="Courier New"/>
    </w:rPr>
  </w:style>
  <w:style w:type="character" w:customStyle="1" w:styleId="ListLabel5">
    <w:name w:val="ListLabel 5"/>
    <w:rsid w:val="00565CC1"/>
    <w:rPr>
      <w:rFonts w:cs="Courier New"/>
    </w:rPr>
  </w:style>
  <w:style w:type="character" w:customStyle="1" w:styleId="ListLabel6">
    <w:name w:val="ListLabel 6"/>
    <w:rsid w:val="00565CC1"/>
    <w:rPr>
      <w:rFonts w:cs="Courier New"/>
    </w:rPr>
  </w:style>
  <w:style w:type="character" w:customStyle="1" w:styleId="ListLabel7">
    <w:name w:val="ListLabel 7"/>
    <w:rsid w:val="00565CC1"/>
    <w:rPr>
      <w:rFonts w:eastAsia="Cambria"/>
      <w:sz w:val="24"/>
    </w:rPr>
  </w:style>
  <w:style w:type="character" w:customStyle="1" w:styleId="ListLabel8">
    <w:name w:val="ListLabel 8"/>
    <w:rsid w:val="00565CC1"/>
    <w:rPr>
      <w:rFonts w:eastAsia="Cambria"/>
      <w:sz w:val="24"/>
    </w:rPr>
  </w:style>
  <w:style w:type="numbering" w:customStyle="1" w:styleId="Bezlisty1">
    <w:name w:val="Bez listy1"/>
    <w:basedOn w:val="Bezlisty"/>
    <w:rsid w:val="00565CC1"/>
    <w:pPr>
      <w:numPr>
        <w:numId w:val="1"/>
      </w:numPr>
    </w:pPr>
  </w:style>
  <w:style w:type="numbering" w:customStyle="1" w:styleId="WWNum1">
    <w:name w:val="WWNum1"/>
    <w:basedOn w:val="Bezlisty"/>
    <w:rsid w:val="00565CC1"/>
    <w:pPr>
      <w:numPr>
        <w:numId w:val="2"/>
      </w:numPr>
    </w:pPr>
  </w:style>
  <w:style w:type="numbering" w:customStyle="1" w:styleId="WWNum2">
    <w:name w:val="WWNum2"/>
    <w:basedOn w:val="Bezlisty"/>
    <w:rsid w:val="00565CC1"/>
    <w:pPr>
      <w:numPr>
        <w:numId w:val="3"/>
      </w:numPr>
    </w:pPr>
  </w:style>
  <w:style w:type="numbering" w:customStyle="1" w:styleId="WWNum3">
    <w:name w:val="WWNum3"/>
    <w:basedOn w:val="Bezlisty"/>
    <w:rsid w:val="00565CC1"/>
    <w:pPr>
      <w:numPr>
        <w:numId w:val="4"/>
      </w:numPr>
    </w:pPr>
  </w:style>
  <w:style w:type="numbering" w:customStyle="1" w:styleId="WWNum4">
    <w:name w:val="WWNum4"/>
    <w:basedOn w:val="Bezlisty"/>
    <w:rsid w:val="00565CC1"/>
    <w:pPr>
      <w:numPr>
        <w:numId w:val="5"/>
      </w:numPr>
    </w:pPr>
  </w:style>
  <w:style w:type="numbering" w:customStyle="1" w:styleId="WWNum5">
    <w:name w:val="WWNum5"/>
    <w:basedOn w:val="Bezlisty"/>
    <w:rsid w:val="00565CC1"/>
    <w:pPr>
      <w:numPr>
        <w:numId w:val="6"/>
      </w:numPr>
    </w:pPr>
  </w:style>
  <w:style w:type="numbering" w:customStyle="1" w:styleId="WWNum6">
    <w:name w:val="WWNum6"/>
    <w:basedOn w:val="Bezlisty"/>
    <w:rsid w:val="00565CC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C53F4858DC574C99D8AA3CAEF283A9" ma:contentTypeVersion="6" ma:contentTypeDescription="Utwórz nowy dokument." ma:contentTypeScope="" ma:versionID="3fedc19cd1b88303068a610d85c13750">
  <xsd:schema xmlns:xsd="http://www.w3.org/2001/XMLSchema" xmlns:xs="http://www.w3.org/2001/XMLSchema" xmlns:p="http://schemas.microsoft.com/office/2006/metadata/properties" xmlns:ns2="add4cb51-ec98-4859-a27c-f4c91b66a2c2" targetNamespace="http://schemas.microsoft.com/office/2006/metadata/properties" ma:root="true" ma:fieldsID="e3d44ab049c470bd811ed8ae9d4d29ad" ns2:_="">
    <xsd:import namespace="add4cb51-ec98-4859-a27c-f4c91b66a2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d4cb51-ec98-4859-a27c-f4c91b66a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AC4095-A4A9-4E55-AF35-6CF50F8DD5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CC1FBF-6925-4D00-91DF-4420D8DDCC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d4cb51-ec98-4859-a27c-f4c91b66a2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879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Filaszkiewicz</dc:creator>
  <cp:lastModifiedBy>Katarzyna Olszewska</cp:lastModifiedBy>
  <cp:revision>8</cp:revision>
  <dcterms:created xsi:type="dcterms:W3CDTF">2022-05-17T13:06:00Z</dcterms:created>
  <dcterms:modified xsi:type="dcterms:W3CDTF">2022-07-28T08:38:00Z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PWSZ Elbląg</vt:lpwstr>
  </property>
</Properties>
</file>